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500EE" w:rsidRDefault="003C20A2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Методические рекомендации</w:t>
      </w:r>
    </w:p>
    <w:p w:rsidR="005500EE" w:rsidRDefault="003C20A2">
      <w:pPr>
        <w:pStyle w:val="af1"/>
        <w:spacing w:after="0" w:line="24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об особенностях преподавания </w:t>
      </w:r>
      <w:r>
        <w:rPr>
          <w:rFonts w:ascii="Times New Roman" w:hAnsi="Times New Roman"/>
          <w:b/>
          <w:sz w:val="24"/>
          <w:szCs w:val="24"/>
        </w:rPr>
        <w:t xml:space="preserve">учебных дисциплин предметной области «Искусство» </w:t>
      </w:r>
    </w:p>
    <w:p w:rsidR="005500EE" w:rsidRDefault="003C20A2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в общеобразовательных организациях Республики Крым</w:t>
      </w:r>
    </w:p>
    <w:p w:rsidR="005500EE" w:rsidRDefault="003C20A2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в 2025–2026 учебном году</w:t>
      </w:r>
    </w:p>
    <w:p w:rsidR="005500EE" w:rsidRDefault="005500EE">
      <w:pPr>
        <w:pStyle w:val="af1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500EE" w:rsidRDefault="003C20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 2025–2026 учебном году обучающиеся 1–4, 5–8 классов обучаются по обновлённым ФГОС соответствующего уровня образования, Федеральным рабочим программам. Учебные предметы «Музыка», «Изобразительное искусство» входят в состав предметной области «Искусство», в соответствии с ФГОС являются обязательными предметами на уровнях начального и основного общего образования.</w:t>
      </w:r>
    </w:p>
    <w:p w:rsidR="005500EE" w:rsidRDefault="003C20A2">
      <w:pPr>
        <w:pStyle w:val="af8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Нормативно-правовое обеспечение преподавания учебных предметов (федеральные государственные образовательные стандарты, федеральные образовательные программы, федеральные рабочие программы):</w:t>
      </w:r>
    </w:p>
    <w:p w:rsidR="005500EE" w:rsidRDefault="003C20A2">
      <w:pPr>
        <w:pStyle w:val="af8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Начальное общее образование:</w:t>
      </w:r>
    </w:p>
    <w:p w:rsidR="005500EE" w:rsidRDefault="003C20A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Федеральный государственный образовательный стандарт начального общего образования, утверждённый приказом Министерства просвещения Российской Федерации от 31.05.2021 № 286 (ред. от 22.01.2024)</w:t>
      </w:r>
    </w:p>
    <w:p w:rsidR="005500EE" w:rsidRDefault="00CD74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3C20A2">
          <w:rPr>
            <w:rStyle w:val="a6"/>
            <w:rFonts w:ascii="Times New Roman" w:hAnsi="Times New Roman"/>
            <w:sz w:val="24"/>
            <w:szCs w:val="24"/>
          </w:rPr>
          <w:t>https://www.consultant.ru/document/cons_doc_LAW_389561/</w:t>
        </w:r>
      </w:hyperlink>
      <w:r w:rsidR="003C20A2">
        <w:rPr>
          <w:rFonts w:ascii="Times New Roman" w:hAnsi="Times New Roman"/>
          <w:sz w:val="24"/>
          <w:szCs w:val="24"/>
        </w:rPr>
        <w:t xml:space="preserve">; </w:t>
      </w:r>
    </w:p>
    <w:p w:rsidR="005500EE" w:rsidRDefault="003C20A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Федеральная образовательная программа начального общего образования, утверждённая приказом Министерства просвещения Российской Федерации от 18.05.2023 № 372 (ред. от 19.03.2024)</w:t>
      </w:r>
    </w:p>
    <w:p w:rsidR="005500EE" w:rsidRDefault="00CD74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3C20A2">
          <w:rPr>
            <w:rStyle w:val="a6"/>
            <w:rFonts w:ascii="Times New Roman" w:hAnsi="Times New Roman"/>
            <w:sz w:val="24"/>
            <w:szCs w:val="24"/>
          </w:rPr>
          <w:t>https://www.consultant.ru/document/cons_doc_LAW_452094/</w:t>
        </w:r>
      </w:hyperlink>
      <w:r w:rsidR="003C20A2">
        <w:rPr>
          <w:rFonts w:ascii="Times New Roman" w:hAnsi="Times New Roman"/>
          <w:sz w:val="24"/>
          <w:szCs w:val="24"/>
        </w:rPr>
        <w:t>;</w:t>
      </w:r>
    </w:p>
    <w:p w:rsidR="005500EE" w:rsidRDefault="003C20A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Федеральная рабочая программа начального общего образования по учебному предмету «Изобразительное искусство» (для 1–4 классов образовательных организаций);</w:t>
      </w:r>
    </w:p>
    <w:p w:rsidR="005500EE" w:rsidRDefault="003C20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– Федеральная рабочая программа начального общего образования по учебному предмету «Музыка» (для 1–4 классов образовательных организаций). </w:t>
      </w:r>
    </w:p>
    <w:p w:rsidR="005500EE" w:rsidRDefault="003C20A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  <w:u w:val="single"/>
        </w:rPr>
        <w:t>Основное общее образование:</w:t>
      </w:r>
    </w:p>
    <w:p w:rsidR="005500EE" w:rsidRDefault="003C20A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31.05.2021 № 287 (ред. от 22.01.2024)</w:t>
      </w:r>
    </w:p>
    <w:p w:rsidR="005500EE" w:rsidRDefault="00CD74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="003C20A2">
          <w:rPr>
            <w:rStyle w:val="a6"/>
            <w:rFonts w:ascii="Times New Roman" w:hAnsi="Times New Roman"/>
            <w:sz w:val="24"/>
            <w:szCs w:val="24"/>
          </w:rPr>
          <w:t>https://www.consultant.ru/document/cons_doc_LAW_389560/</w:t>
        </w:r>
      </w:hyperlink>
      <w:r w:rsidR="003C20A2">
        <w:rPr>
          <w:rFonts w:ascii="Times New Roman" w:hAnsi="Times New Roman"/>
          <w:sz w:val="24"/>
          <w:szCs w:val="24"/>
        </w:rPr>
        <w:t xml:space="preserve">; </w:t>
      </w:r>
    </w:p>
    <w:p w:rsidR="005500EE" w:rsidRDefault="003C20A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Федеральная образовательная программа основного общего образования, утверждённая приказом Министерства просвещения Российской Федерации от 18.05.2023 № 370 (ред. от 19.03.2024)</w:t>
      </w:r>
    </w:p>
    <w:p w:rsidR="005500EE" w:rsidRDefault="00CD74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3C20A2">
          <w:rPr>
            <w:rStyle w:val="a6"/>
            <w:rFonts w:ascii="Times New Roman" w:hAnsi="Times New Roman"/>
            <w:sz w:val="24"/>
            <w:szCs w:val="24"/>
          </w:rPr>
          <w:t>https://www.consultant.ru/document/cons_doc_LAW_452180/</w:t>
        </w:r>
      </w:hyperlink>
      <w:r w:rsidR="003C20A2">
        <w:rPr>
          <w:rFonts w:ascii="Times New Roman" w:hAnsi="Times New Roman"/>
          <w:sz w:val="24"/>
          <w:szCs w:val="24"/>
        </w:rPr>
        <w:t>;</w:t>
      </w:r>
    </w:p>
    <w:p w:rsidR="005500EE" w:rsidRDefault="003C20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– Федеральная рабочая программа основного общего образования по учебному предмету «Музыка» (для 5-8 классов образовательных организаций); </w:t>
      </w:r>
    </w:p>
    <w:p w:rsidR="005500EE" w:rsidRDefault="003C20A2">
      <w:pPr>
        <w:pStyle w:val="Default"/>
        <w:ind w:firstLine="567"/>
        <w:jc w:val="both"/>
      </w:pPr>
      <w:r>
        <w:t>– Федеральная рабочая программа основного общего образования по учебному предмету «Изобразительное искусство» (для 5–7 классов образовательных организаций).</w:t>
      </w:r>
    </w:p>
    <w:p w:rsidR="005500EE" w:rsidRDefault="005500E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sz w:val="24"/>
          <w:szCs w:val="24"/>
        </w:rPr>
      </w:pPr>
    </w:p>
    <w:p w:rsidR="005500EE" w:rsidRDefault="003C20A2">
      <w:pPr>
        <w:pStyle w:val="af8"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Учебники, учебные пособия, цифровые и электронные образовательные ресурсы, используемые в преподавании и изучении учебных предметов:</w:t>
      </w:r>
    </w:p>
    <w:p w:rsidR="005500EE" w:rsidRDefault="003C20A2">
      <w:pPr>
        <w:pStyle w:val="af8"/>
        <w:spacing w:after="0" w:line="240" w:lineRule="auto"/>
        <w:ind w:left="0" w:firstLineChars="236" w:firstLine="566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2.1. Федеральный перечень учебников</w:t>
      </w:r>
    </w:p>
    <w:p w:rsidR="005500EE" w:rsidRDefault="003C20A2">
      <w:pPr>
        <w:pStyle w:val="af8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Федеральный перечень учебников (далее – ФПУ), допущенных к использованию в образовательном процессе в 2025–2026 учебном году, утверждён Приказом </w:t>
      </w:r>
      <w:r>
        <w:rPr>
          <w:rFonts w:ascii="Times New Roman" w:hAnsi="Times New Roman"/>
          <w:sz w:val="24"/>
          <w:szCs w:val="24"/>
        </w:rPr>
        <w:t xml:space="preserve">Министерства просвещения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России от </w:t>
      </w:r>
      <w:r w:rsidR="00D57B6E">
        <w:rPr>
          <w:rFonts w:ascii="Times New Roman" w:eastAsia="serif" w:hAnsi="Times New Roman"/>
          <w:color w:val="333333"/>
          <w:sz w:val="24"/>
          <w:szCs w:val="24"/>
          <w:shd w:val="clear" w:color="auto" w:fill="FFFFFF"/>
        </w:rPr>
        <w:t>26</w:t>
      </w:r>
      <w:r>
        <w:rPr>
          <w:rFonts w:ascii="Times New Roman" w:eastAsia="serif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="00D57B6E">
        <w:rPr>
          <w:rFonts w:ascii="Times New Roman" w:eastAsia="serif" w:hAnsi="Times New Roman"/>
          <w:color w:val="333333"/>
          <w:sz w:val="24"/>
          <w:szCs w:val="24"/>
          <w:shd w:val="clear" w:color="auto" w:fill="FFFFFF"/>
        </w:rPr>
        <w:t>июня</w:t>
      </w:r>
      <w:r>
        <w:rPr>
          <w:rFonts w:ascii="Times New Roman" w:eastAsia="serif" w:hAnsi="Times New Roman"/>
          <w:color w:val="333333"/>
          <w:sz w:val="24"/>
          <w:szCs w:val="24"/>
          <w:shd w:val="clear" w:color="auto" w:fill="FFFFFF"/>
        </w:rPr>
        <w:t xml:space="preserve"> 202</w:t>
      </w:r>
      <w:r w:rsidR="00D57B6E">
        <w:rPr>
          <w:rFonts w:ascii="Times New Roman" w:eastAsia="serif" w:hAnsi="Times New Roman"/>
          <w:color w:val="333333"/>
          <w:sz w:val="24"/>
          <w:szCs w:val="24"/>
          <w:shd w:val="clear" w:color="auto" w:fill="FFFFFF"/>
        </w:rPr>
        <w:t>5</w:t>
      </w:r>
      <w:r>
        <w:rPr>
          <w:rFonts w:ascii="Times New Roman" w:eastAsia="serif" w:hAnsi="Times New Roman"/>
          <w:color w:val="333333"/>
          <w:sz w:val="24"/>
          <w:szCs w:val="24"/>
          <w:shd w:val="clear" w:color="auto" w:fill="FFFFFF"/>
        </w:rPr>
        <w:t xml:space="preserve"> г. № </w:t>
      </w:r>
      <w:r w:rsidR="00D57B6E">
        <w:rPr>
          <w:rFonts w:ascii="Times New Roman" w:eastAsia="serif" w:hAnsi="Times New Roman"/>
          <w:color w:val="333333"/>
          <w:sz w:val="24"/>
          <w:szCs w:val="24"/>
          <w:shd w:val="clear" w:color="auto" w:fill="FFFFFF"/>
        </w:rPr>
        <w:t>495</w:t>
      </w:r>
      <w:r>
        <w:rPr>
          <w:rFonts w:ascii="serif" w:eastAsia="serif" w:hAnsi="serif" w:cs="serif"/>
          <w:color w:val="333333"/>
          <w:sz w:val="30"/>
          <w:szCs w:val="30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«Об утверждении федерального перечня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учебников, допущенных к использованию при реализации имеющих государственную аккредитацию образовательных программ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исключённых учебников</w:t>
      </w:r>
      <w:r w:rsidR="00D57B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разработанных в комплекте с ними учебных пособий» (з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арегистрировано в Минюсте России </w:t>
      </w:r>
      <w:r w:rsidR="00D57B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28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="00D57B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07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.202</w:t>
      </w:r>
      <w:r w:rsidR="00D57B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serif" w:hAnsi="Times New Roman"/>
          <w:color w:val="333333"/>
          <w:sz w:val="24"/>
          <w:szCs w:val="24"/>
          <w:shd w:val="clear" w:color="auto" w:fill="FFFFFF"/>
        </w:rPr>
        <w:t>№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8</w:t>
      </w:r>
      <w:r w:rsidR="00D57B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3082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).</w:t>
      </w:r>
    </w:p>
    <w:p w:rsidR="005500EE" w:rsidRDefault="003C20A2">
      <w:pPr>
        <w:spacing w:after="0"/>
        <w:rPr>
          <w:rFonts w:ascii="Times New Roman" w:hAnsi="Times New Roman"/>
          <w:i/>
          <w:i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br w:type="page"/>
      </w:r>
      <w:r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lastRenderedPageBreak/>
        <w:t>Начальное общее образование:</w:t>
      </w:r>
    </w:p>
    <w:p w:rsidR="005500EE" w:rsidRDefault="005500EE">
      <w:pPr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6"/>
        <w:gridCol w:w="1365"/>
        <w:gridCol w:w="2775"/>
        <w:gridCol w:w="1815"/>
        <w:gridCol w:w="780"/>
        <w:gridCol w:w="1692"/>
      </w:tblGrid>
      <w:tr w:rsidR="005500EE">
        <w:trPr>
          <w:trHeight w:val="609"/>
        </w:trPr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Код ФП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действия экспертного заключения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Автор/авторский коллектив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учебника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Издательство</w:t>
            </w:r>
          </w:p>
        </w:tc>
      </w:tr>
      <w:tr w:rsidR="005500EE">
        <w:trPr>
          <w:trHeight w:val="117"/>
        </w:trPr>
        <w:tc>
          <w:tcPr>
            <w:tcW w:w="9853" w:type="dxa"/>
            <w:gridSpan w:val="6"/>
            <w:shd w:val="clear" w:color="auto" w:fill="auto"/>
          </w:tcPr>
          <w:p w:rsidR="005500EE" w:rsidRDefault="003C20A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Изобразительное искусство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1.1.1.7.1.1.1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25.04.2027</w:t>
            </w:r>
          </w:p>
        </w:tc>
        <w:tc>
          <w:tcPr>
            <w:tcW w:w="2775" w:type="dxa"/>
            <w:shd w:val="clear" w:color="auto" w:fill="auto"/>
          </w:tcPr>
          <w:p w:rsidR="005500EE" w:rsidRPr="00D369BD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Неменская Л.А. / под редакцией Неменского Б.М.</w:t>
            </w:r>
            <w:r w:rsidR="00D369BD">
              <w:rPr>
                <w:rFonts w:ascii="Times New Roman" w:hAnsi="Times New Roman"/>
                <w:color w:val="000000"/>
                <w:sz w:val="20"/>
                <w:szCs w:val="20"/>
              </w:rPr>
              <w:t>: 14-е издание, переработанное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1.1.1.7.1.1.2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25.04.2027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Коротеева Е.И. / под редакцией Неменского Б.М.</w:t>
            </w:r>
            <w:r w:rsidR="00D369BD">
              <w:rPr>
                <w:rFonts w:ascii="Times New Roman" w:hAnsi="Times New Roman"/>
                <w:color w:val="000000"/>
                <w:sz w:val="20"/>
                <w:szCs w:val="20"/>
              </w:rPr>
              <w:t>: 14-е издание, переработанное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1.1.1.7.1.1.3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25.04.2027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Горяева Н.А., Неменская Л.А., Питерских А.С. и др. / под редакцией Неменского Б.М.</w:t>
            </w:r>
            <w:r w:rsidR="00D369BD">
              <w:rPr>
                <w:rFonts w:ascii="Times New Roman" w:hAnsi="Times New Roman"/>
                <w:color w:val="000000"/>
                <w:sz w:val="20"/>
                <w:szCs w:val="20"/>
              </w:rPr>
              <w:t>: 14-е издание, переработанное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1.1.1.7.1.1.4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25.04.2027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Неменская Л.А. / под редакцией Неменского Б.М.</w:t>
            </w:r>
            <w:r w:rsidR="00D369BD"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</w:p>
          <w:p w:rsidR="00D369BD" w:rsidRDefault="00D369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14-е издание, переработанное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9853" w:type="dxa"/>
            <w:gridSpan w:val="6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Музыка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1.1.1.7.2.1.1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25.04.2027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Критская Е.Д., Сергеева Г.П., Шмагина Т.С.</w:t>
            </w:r>
            <w:r w:rsidR="00D369BD">
              <w:rPr>
                <w:rFonts w:ascii="Times New Roman" w:hAnsi="Times New Roman"/>
                <w:color w:val="000000"/>
                <w:sz w:val="20"/>
                <w:szCs w:val="20"/>
              </w:rPr>
              <w:t>: 15-е издание, переработанное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Музыка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1.1.1.7.2.1.2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25.04.2027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Критская Е.Д., Сергеева Г.П., Шмагина Т.С.</w:t>
            </w:r>
            <w:r w:rsidR="00D369BD">
              <w:rPr>
                <w:rFonts w:ascii="Times New Roman" w:hAnsi="Times New Roman"/>
                <w:color w:val="000000"/>
                <w:sz w:val="20"/>
                <w:szCs w:val="20"/>
              </w:rPr>
              <w:t>: 15-е издание, переработанное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Музыка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1.1.1.7.2.1.3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25.04.2027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Критская Е.Д., Сергеева Г.П., Шмагина Т.С.</w:t>
            </w:r>
            <w:r w:rsidR="00D369BD">
              <w:rPr>
                <w:rFonts w:ascii="Times New Roman" w:hAnsi="Times New Roman"/>
                <w:color w:val="000000"/>
                <w:sz w:val="20"/>
                <w:szCs w:val="20"/>
              </w:rPr>
              <w:t>: 15-е издание, переработанное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Музыка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1.1.1.7.2.1.4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25.04.2027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Критская Е.Д., Сергеева Г.П., Шмагина Т.С.: 14-е издание, переработанное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Музыка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</w:tbl>
    <w:p w:rsidR="005500EE" w:rsidRDefault="005500EE">
      <w:pPr>
        <w:pStyle w:val="Default"/>
        <w:jc w:val="both"/>
        <w:rPr>
          <w:u w:val="single"/>
        </w:rPr>
      </w:pPr>
    </w:p>
    <w:p w:rsidR="005500EE" w:rsidRDefault="003C20A2">
      <w:pPr>
        <w:pStyle w:val="Default"/>
        <w:jc w:val="both"/>
        <w:rPr>
          <w:i/>
          <w:iCs/>
          <w:u w:val="single"/>
        </w:rPr>
      </w:pPr>
      <w:r>
        <w:rPr>
          <w:i/>
          <w:iCs/>
          <w:u w:val="single"/>
        </w:rPr>
        <w:t>Основное общее образование:</w:t>
      </w:r>
    </w:p>
    <w:p w:rsidR="005500EE" w:rsidRDefault="005500EE">
      <w:pPr>
        <w:pStyle w:val="Default"/>
        <w:jc w:val="both"/>
        <w:rPr>
          <w:i/>
          <w:iCs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6"/>
        <w:gridCol w:w="1365"/>
        <w:gridCol w:w="2775"/>
        <w:gridCol w:w="1815"/>
        <w:gridCol w:w="780"/>
        <w:gridCol w:w="1692"/>
      </w:tblGrid>
      <w:tr w:rsidR="005500EE">
        <w:trPr>
          <w:trHeight w:val="609"/>
        </w:trPr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Код ФП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действия экспертного заключения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Автор/авторский коллектив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учебника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Издательство</w:t>
            </w:r>
          </w:p>
        </w:tc>
      </w:tr>
      <w:tr w:rsidR="005500EE">
        <w:trPr>
          <w:trHeight w:val="117"/>
        </w:trPr>
        <w:tc>
          <w:tcPr>
            <w:tcW w:w="9853" w:type="dxa"/>
            <w:gridSpan w:val="6"/>
            <w:shd w:val="clear" w:color="auto" w:fill="auto"/>
          </w:tcPr>
          <w:p w:rsidR="005500EE" w:rsidRDefault="003C20A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Изобразительное искусство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1.1.2.7.1.1.1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25.04.2027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 w:rsidP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Горяева Н.А., Островская О.В. / под редакцией Неменского Б.М.: 15-е издание, переработанное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1.1.2.7.1.1.2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25.04.2027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 w:rsidP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Неменская Л.А. / под редакцией Неменского Б.М.: 13-е издание, переработанное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1.1.2.7.1.1.3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25.04.2027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Питерских А.С., Гуров Г.Е. / под редакцией Неменского Б.М.: 13-е издание, переработанное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1.1.2.7.1.1.4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25.04.2027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Питерских А.С. / под редакцией Неменского Б.М.: 13-е издание, переработанное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9853" w:type="dxa"/>
            <w:gridSpan w:val="6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Музыка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1.1.2.7.2.1.1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25.04.2027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Сергеева Г.П., Критская Е.Д.: 14-е издание, переработанное 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Музыка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1.1.2.7.2.1.2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25.04.2027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Сергеева Г.П., Критская Е.Д.: 13-е издание, переработанное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Музыка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АО «Издательство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1.1.2.7.2.1.3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25.04.2027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Сергеева Г.П., Критская Е.Д.:</w:t>
            </w:r>
          </w:p>
          <w:p w:rsidR="003C20A2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13-е издание, переработанное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Музыка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1.1.2.7.2.1.4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25.04.2027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Сергеева Г.П., Критская Е.Д.:</w:t>
            </w:r>
          </w:p>
          <w:p w:rsidR="003C20A2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15-е издание, переработанное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Музыка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EA507F">
        <w:tc>
          <w:tcPr>
            <w:tcW w:w="1426" w:type="dxa"/>
            <w:shd w:val="clear" w:color="auto" w:fill="auto"/>
          </w:tcPr>
          <w:p w:rsidR="00EA507F" w:rsidRDefault="00EA507F" w:rsidP="00EA5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2.1.2.4.1.1.1</w:t>
            </w:r>
          </w:p>
        </w:tc>
        <w:tc>
          <w:tcPr>
            <w:tcW w:w="1365" w:type="dxa"/>
            <w:shd w:val="clear" w:color="auto" w:fill="auto"/>
          </w:tcPr>
          <w:p w:rsidR="00EA507F" w:rsidRDefault="00EA507F" w:rsidP="00EA5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31.08.2027</w:t>
            </w:r>
          </w:p>
        </w:tc>
        <w:tc>
          <w:tcPr>
            <w:tcW w:w="2775" w:type="dxa"/>
            <w:shd w:val="clear" w:color="auto" w:fill="auto"/>
          </w:tcPr>
          <w:p w:rsidR="00EA507F" w:rsidRDefault="00EA507F" w:rsidP="00EA507F">
            <w:pPr>
              <w:spacing w:after="0" w:line="240" w:lineRule="auto"/>
              <w:ind w:right="-17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Сергеева Г.П.,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Кашекова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И.Э.,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Критская Е.Д</w:t>
            </w:r>
          </w:p>
        </w:tc>
        <w:tc>
          <w:tcPr>
            <w:tcW w:w="1815" w:type="dxa"/>
            <w:shd w:val="clear" w:color="auto" w:fill="auto"/>
          </w:tcPr>
          <w:p w:rsidR="00EA507F" w:rsidRDefault="00EA507F" w:rsidP="00EA5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Искусство</w:t>
            </w:r>
          </w:p>
        </w:tc>
        <w:tc>
          <w:tcPr>
            <w:tcW w:w="780" w:type="dxa"/>
            <w:shd w:val="clear" w:color="auto" w:fill="auto"/>
          </w:tcPr>
          <w:p w:rsidR="00EA507F" w:rsidRDefault="00EA507F" w:rsidP="00EA5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8-9</w:t>
            </w:r>
          </w:p>
        </w:tc>
        <w:tc>
          <w:tcPr>
            <w:tcW w:w="1692" w:type="dxa"/>
            <w:shd w:val="clear" w:color="auto" w:fill="auto"/>
          </w:tcPr>
          <w:p w:rsidR="00EA507F" w:rsidRDefault="00EA507F" w:rsidP="00EA5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EA507F">
        <w:tc>
          <w:tcPr>
            <w:tcW w:w="1426" w:type="dxa"/>
            <w:shd w:val="clear" w:color="auto" w:fill="auto"/>
          </w:tcPr>
          <w:p w:rsidR="00EA507F" w:rsidRDefault="00EA507F" w:rsidP="00EA5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2.1.2.5.1.2.2</w:t>
            </w:r>
          </w:p>
        </w:tc>
        <w:tc>
          <w:tcPr>
            <w:tcW w:w="1365" w:type="dxa"/>
            <w:shd w:val="clear" w:color="auto" w:fill="auto"/>
          </w:tcPr>
          <w:p w:rsidR="00EA507F" w:rsidRDefault="00EA507F" w:rsidP="00EA5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31.08.2026</w:t>
            </w:r>
          </w:p>
        </w:tc>
        <w:tc>
          <w:tcPr>
            <w:tcW w:w="2775" w:type="dxa"/>
            <w:shd w:val="clear" w:color="auto" w:fill="auto"/>
          </w:tcPr>
          <w:p w:rsidR="00EA507F" w:rsidRDefault="00EA507F" w:rsidP="00EA5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Данилова Г.И.</w:t>
            </w:r>
          </w:p>
        </w:tc>
        <w:tc>
          <w:tcPr>
            <w:tcW w:w="1815" w:type="dxa"/>
            <w:shd w:val="clear" w:color="auto" w:fill="auto"/>
          </w:tcPr>
          <w:p w:rsidR="00EA507F" w:rsidRDefault="00EA507F" w:rsidP="00EA5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Искусство: 8 класс: учебник</w:t>
            </w:r>
          </w:p>
        </w:tc>
        <w:tc>
          <w:tcPr>
            <w:tcW w:w="780" w:type="dxa"/>
            <w:shd w:val="clear" w:color="auto" w:fill="auto"/>
          </w:tcPr>
          <w:p w:rsidR="00EA507F" w:rsidRDefault="00EA507F" w:rsidP="00EA5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92" w:type="dxa"/>
            <w:shd w:val="clear" w:color="auto" w:fill="auto"/>
          </w:tcPr>
          <w:p w:rsidR="00EA507F" w:rsidRDefault="00EA507F" w:rsidP="00EA5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EA507F">
        <w:tc>
          <w:tcPr>
            <w:tcW w:w="1426" w:type="dxa"/>
            <w:shd w:val="clear" w:color="auto" w:fill="auto"/>
          </w:tcPr>
          <w:p w:rsidR="00EA507F" w:rsidRDefault="00EA507F" w:rsidP="00EA5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2.1.2.5.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1.2.3</w:t>
            </w:r>
          </w:p>
        </w:tc>
        <w:tc>
          <w:tcPr>
            <w:tcW w:w="1365" w:type="dxa"/>
            <w:shd w:val="clear" w:color="auto" w:fill="auto"/>
          </w:tcPr>
          <w:p w:rsidR="00EA507F" w:rsidRDefault="00EA507F" w:rsidP="00EA5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31.08.2027</w:t>
            </w:r>
          </w:p>
        </w:tc>
        <w:tc>
          <w:tcPr>
            <w:tcW w:w="2775" w:type="dxa"/>
            <w:shd w:val="clear" w:color="auto" w:fill="auto"/>
          </w:tcPr>
          <w:p w:rsidR="00EA507F" w:rsidRDefault="00EA507F" w:rsidP="00EA5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Данилова Г.И.</w:t>
            </w:r>
          </w:p>
        </w:tc>
        <w:tc>
          <w:tcPr>
            <w:tcW w:w="1815" w:type="dxa"/>
            <w:shd w:val="clear" w:color="auto" w:fill="auto"/>
          </w:tcPr>
          <w:p w:rsidR="00EA507F" w:rsidRDefault="00EA507F" w:rsidP="00EA5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Искусство: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класс: учебник</w:t>
            </w:r>
          </w:p>
        </w:tc>
        <w:tc>
          <w:tcPr>
            <w:tcW w:w="780" w:type="dxa"/>
            <w:shd w:val="clear" w:color="auto" w:fill="auto"/>
          </w:tcPr>
          <w:p w:rsidR="00EA507F" w:rsidRDefault="00EA507F" w:rsidP="00EA5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92" w:type="dxa"/>
            <w:shd w:val="clear" w:color="auto" w:fill="auto"/>
          </w:tcPr>
          <w:p w:rsidR="00EA507F" w:rsidRDefault="00EA507F" w:rsidP="00EA5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</w:tbl>
    <w:p w:rsidR="005500EE" w:rsidRDefault="005500EE">
      <w:pPr>
        <w:pStyle w:val="Default"/>
        <w:jc w:val="both"/>
        <w:rPr>
          <w:i/>
          <w:iCs/>
          <w:u w:val="single"/>
        </w:rPr>
      </w:pPr>
    </w:p>
    <w:p w:rsidR="005500EE" w:rsidRDefault="003C20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Учебники и разработанные в комплексе с ними учебные пособия (при наличии), допущенные к использованию при реализации адаптированных основных общеобразовательных программ</w:t>
      </w:r>
      <w:r>
        <w:rPr>
          <w:rFonts w:ascii="Times New Roman" w:hAnsi="Times New Roman"/>
          <w:bCs/>
          <w:i/>
          <w:iCs/>
          <w:color w:val="000000"/>
          <w:sz w:val="24"/>
          <w:szCs w:val="24"/>
          <w:u w:val="single"/>
        </w:rPr>
        <w:t xml:space="preserve">: </w:t>
      </w:r>
    </w:p>
    <w:p w:rsidR="005500EE" w:rsidRDefault="00550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6"/>
        <w:gridCol w:w="1365"/>
        <w:gridCol w:w="2775"/>
        <w:gridCol w:w="1815"/>
        <w:gridCol w:w="780"/>
        <w:gridCol w:w="1692"/>
      </w:tblGrid>
      <w:tr w:rsidR="005500EE">
        <w:trPr>
          <w:trHeight w:val="609"/>
        </w:trPr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Код ФП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действия экспертного заключения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Автор/авторский коллектив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учебника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Издательство</w:t>
            </w:r>
          </w:p>
        </w:tc>
      </w:tr>
      <w:tr w:rsidR="005500EE">
        <w:trPr>
          <w:trHeight w:val="117"/>
        </w:trPr>
        <w:tc>
          <w:tcPr>
            <w:tcW w:w="9853" w:type="dxa"/>
            <w:gridSpan w:val="6"/>
            <w:shd w:val="clear" w:color="auto" w:fill="auto"/>
          </w:tcPr>
          <w:p w:rsidR="005500EE" w:rsidRDefault="003C20A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Учебники и разработанные в комплексе с ними учебные пособия для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глухих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обучающихся</w:t>
            </w:r>
          </w:p>
        </w:tc>
      </w:tr>
      <w:tr w:rsidR="005500EE">
        <w:trPr>
          <w:trHeight w:val="117"/>
        </w:trPr>
        <w:tc>
          <w:tcPr>
            <w:tcW w:w="9853" w:type="dxa"/>
            <w:gridSpan w:val="6"/>
            <w:shd w:val="clear" w:color="auto" w:fill="auto"/>
          </w:tcPr>
          <w:p w:rsidR="005500EE" w:rsidRDefault="003C20A2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Изобразительное искусство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1.3.1.1.4.1.1.1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25.09.2030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Рау М.Ю., Зыкова М.А., Суринов И.В.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Изобразительное искусство (для глухих и слабослышащих обучающихся)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1.3.1.1.4.1.1.2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03.07.2030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Рау М.Ю., Зыкова М.А., Суринов И.В.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Изобразительное искусство. Учебник для общеобразовательных организаций, реализующих адаптированные основные общеобразовательные программы (для глухих и слабослышащих обучающихся)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1.3.1.1.4.1.1.3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03.07.2030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Рау М.Ю., Зыкова М.А.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Изобразительное искусство. Учебник для общеобразовательных организаций, реализующих адаптированные основные общеобразовательные программы (для глухих и слабослышащих обучающихся)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9853" w:type="dxa"/>
            <w:gridSpan w:val="6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Учебники и разработанные в комплексе с ними учебные пособия для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слепых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обучающихся</w:t>
            </w:r>
          </w:p>
        </w:tc>
      </w:tr>
      <w:tr w:rsidR="005500EE">
        <w:tc>
          <w:tcPr>
            <w:tcW w:w="9853" w:type="dxa"/>
            <w:gridSpan w:val="6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Изобразительное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искусство (Тифлографика)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1.3.3.1.4.1.1.1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14.05.2027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Крылова Е.И., Тальшишных А.А.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Изобразительное искусство (Тифлографика). 5 класс: учебник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для общеобразовательных организаций, реализующих адаптированные основные общеобразовательные программы основного общего образования в соответствии с ФГОС основного общего образования (для слепых обучающихся)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9853" w:type="dxa"/>
            <w:gridSpan w:val="6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Учебники и разработанные в комплексе с ними учебные пособия для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обучающихся с задержкой психического развития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(ЗПР)</w:t>
            </w:r>
          </w:p>
        </w:tc>
      </w:tr>
      <w:tr w:rsidR="005500EE">
        <w:tc>
          <w:tcPr>
            <w:tcW w:w="9853" w:type="dxa"/>
            <w:gridSpan w:val="6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Музыка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1.3.6.1.4.1.1.1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25.09.2030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Евтушенко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И.В.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Музыка. 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1.3.6.1.4.1.1.2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25.09.2030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Евтушенко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И.В.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Музыка. 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1.3.6.1.4.1.1.3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25.07.2026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Евтушенко И.В., Чернышкова Е.В.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Музыка. 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1.3.6.1.4.1.1.4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25.07.2026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Евтушенко И.В., Чернышкова Е.В.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Музыка.  Учебник для общеобразовательных организаций, реализующих адаптированные основные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общеобразовательные программы (для обучающихся с интеллектуальными нарушениями)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1.3.6.2.5.1.1.1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15.05.2027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Евтушенко И.В., Чернышкова Е.В.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Музыка. 5 класс;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9853" w:type="dxa"/>
            <w:gridSpan w:val="6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Рисование (изобразительное искусство)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1.3.6.1.4.2.1.1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25.09.2030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Рау М.Ю., Зыкова М.А.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Изобразительное искусство (для обучающихся с интеллектуальными нарушениями)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1.3.6.1.4.2.1.2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25.09.2030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Рау М.Ю., Зыкова М.А.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Изобразительное искусство (для обучающихся с интеллектуальными нарушениями)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1.3.6.1.4.2.1.3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25.09.2030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Рау М.Ю., Зыкова М.А.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Изобразительное искусство (для обучающихся с интеллектуальными нарушениями)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1.3.6.1.4.2.1.4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25.09.2030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Рау М.Ю., Зыкова М.А.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Изобразительное искусство (для обучающихся с интеллектуальными нарушениями)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  <w:tr w:rsidR="005500EE">
        <w:tc>
          <w:tcPr>
            <w:tcW w:w="9853" w:type="dxa"/>
            <w:gridSpan w:val="6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Рисование</w:t>
            </w:r>
          </w:p>
        </w:tc>
      </w:tr>
      <w:tr w:rsidR="005500EE">
        <w:tc>
          <w:tcPr>
            <w:tcW w:w="1426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1.3.6.2.5.2.1.1</w:t>
            </w:r>
          </w:p>
        </w:tc>
        <w:tc>
          <w:tcPr>
            <w:tcW w:w="136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24.05.2030</w:t>
            </w:r>
          </w:p>
        </w:tc>
        <w:tc>
          <w:tcPr>
            <w:tcW w:w="277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Рау М.Ю., Зыкова М.А.</w:t>
            </w:r>
          </w:p>
        </w:tc>
        <w:tc>
          <w:tcPr>
            <w:tcW w:w="1815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Изобразительное искусство. Учебник для общеобразовательных организаций, реализующих адаптированные основные общеобразовательные программы (для обучающихся с интеллектуальными нарушениями)</w:t>
            </w:r>
          </w:p>
        </w:tc>
        <w:tc>
          <w:tcPr>
            <w:tcW w:w="780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2" w:type="dxa"/>
            <w:shd w:val="clear" w:color="auto" w:fill="auto"/>
          </w:tcPr>
          <w:p w:rsidR="005500EE" w:rsidRDefault="003C20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</w:tr>
    </w:tbl>
    <w:p w:rsidR="005500EE" w:rsidRDefault="00550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Cs w:val="24"/>
        </w:rPr>
      </w:pP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2.2. Федеральный перечень электронных образовательных ресурсов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500EE" w:rsidRDefault="003C20A2">
      <w:pPr>
        <w:spacing w:after="0" w:line="240" w:lineRule="auto"/>
        <w:ind w:firstLineChars="235" w:firstLine="564"/>
        <w:jc w:val="both"/>
        <w:rPr>
          <w:rStyle w:val="a6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Федеральный перечень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</w:rPr>
        <w:t>электронных образовательных ресурсов,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опущенных к использованию в образовательном процессе, утверждён п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риказом </w:t>
      </w:r>
      <w:r>
        <w:rPr>
          <w:rFonts w:ascii="Times New Roman" w:eastAsia="Montserrat" w:hAnsi="Times New Roman"/>
          <w:sz w:val="24"/>
          <w:szCs w:val="24"/>
          <w:shd w:val="clear" w:color="auto" w:fill="FFFFFF"/>
        </w:rPr>
        <w:t xml:space="preserve">Министерства просвещения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РФ от 18.07.2024 N 499 «Об утверждении федерального перечня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</w:t>
      </w: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общего, среднего общего образования». См. по ссылке</w:t>
      </w:r>
      <w:r>
        <w:rPr>
          <w:rFonts w:ascii="Times New Roman" w:hAnsi="Times New Roman"/>
          <w:color w:val="4F81BD"/>
          <w:sz w:val="24"/>
          <w:szCs w:val="24"/>
          <w:shd w:val="clear" w:color="auto" w:fill="FFFFFF"/>
        </w:rPr>
        <w:t xml:space="preserve"> </w:t>
      </w:r>
      <w:hyperlink r:id="rId12" w:history="1">
        <w:r>
          <w:rPr>
            <w:rStyle w:val="a6"/>
            <w:rFonts w:ascii="Times New Roman" w:hAnsi="Times New Roman"/>
            <w:color w:val="4F81BD"/>
            <w:sz w:val="24"/>
            <w:szCs w:val="24"/>
            <w:lang w:val="en-US"/>
          </w:rPr>
          <w:t>https</w:t>
        </w:r>
        <w:r>
          <w:rPr>
            <w:rStyle w:val="a6"/>
            <w:rFonts w:ascii="Times New Roman" w:hAnsi="Times New Roman"/>
            <w:color w:val="4F81BD"/>
            <w:sz w:val="24"/>
            <w:szCs w:val="24"/>
          </w:rPr>
          <w:t>://</w:t>
        </w:r>
        <w:r>
          <w:rPr>
            <w:rStyle w:val="a6"/>
            <w:rFonts w:ascii="Times New Roman" w:hAnsi="Times New Roman"/>
            <w:color w:val="4F81BD"/>
            <w:sz w:val="24"/>
            <w:szCs w:val="24"/>
            <w:lang w:val="en-US"/>
          </w:rPr>
          <w:t>docs</w:t>
        </w:r>
        <w:r>
          <w:rPr>
            <w:rStyle w:val="a6"/>
            <w:rFonts w:ascii="Times New Roman" w:hAnsi="Times New Roman"/>
            <w:color w:val="4F81BD"/>
            <w:sz w:val="24"/>
            <w:szCs w:val="24"/>
          </w:rPr>
          <w:t>.</w:t>
        </w:r>
        <w:r>
          <w:rPr>
            <w:rStyle w:val="a6"/>
            <w:rFonts w:ascii="Times New Roman" w:hAnsi="Times New Roman"/>
            <w:color w:val="4F81BD"/>
            <w:sz w:val="24"/>
            <w:szCs w:val="24"/>
            <w:lang w:val="en-US"/>
          </w:rPr>
          <w:t>cntd</w:t>
        </w:r>
        <w:r>
          <w:rPr>
            <w:rStyle w:val="a6"/>
            <w:rFonts w:ascii="Times New Roman" w:hAnsi="Times New Roman"/>
            <w:color w:val="4F81BD"/>
            <w:sz w:val="24"/>
            <w:szCs w:val="24"/>
          </w:rPr>
          <w:t>.</w:t>
        </w:r>
        <w:r>
          <w:rPr>
            <w:rStyle w:val="a6"/>
            <w:rFonts w:ascii="Times New Roman" w:hAnsi="Times New Roman"/>
            <w:color w:val="4F81BD"/>
            <w:sz w:val="24"/>
            <w:szCs w:val="24"/>
            <w:lang w:val="en-US"/>
          </w:rPr>
          <w:t>ru</w:t>
        </w:r>
        <w:r>
          <w:rPr>
            <w:rStyle w:val="a6"/>
            <w:rFonts w:ascii="Times New Roman" w:hAnsi="Times New Roman"/>
            <w:color w:val="4F81BD"/>
            <w:sz w:val="24"/>
            <w:szCs w:val="24"/>
          </w:rPr>
          <w:t>/</w:t>
        </w:r>
        <w:r>
          <w:rPr>
            <w:rStyle w:val="a6"/>
            <w:rFonts w:ascii="Times New Roman" w:hAnsi="Times New Roman"/>
            <w:color w:val="4F81BD"/>
            <w:sz w:val="24"/>
            <w:szCs w:val="24"/>
            <w:lang w:val="en-US"/>
          </w:rPr>
          <w:t>document</w:t>
        </w:r>
        <w:r>
          <w:rPr>
            <w:rStyle w:val="a6"/>
            <w:rFonts w:ascii="Times New Roman" w:hAnsi="Times New Roman"/>
            <w:color w:val="4F81BD"/>
            <w:sz w:val="24"/>
            <w:szCs w:val="24"/>
          </w:rPr>
          <w:t>/1306943305</w:t>
        </w:r>
      </w:hyperlink>
    </w:p>
    <w:p w:rsidR="005500EE" w:rsidRDefault="003C20A2">
      <w:pPr>
        <w:pStyle w:val="1"/>
        <w:keepNext w:val="0"/>
        <w:spacing w:before="0" w:after="0"/>
        <w:ind w:firstLineChars="235" w:firstLine="564"/>
      </w:pPr>
      <w:r>
        <w:rPr>
          <w:rFonts w:ascii="Times New Roman" w:hAnsi="Times New Roman"/>
          <w:b w:val="0"/>
          <w:sz w:val="24"/>
          <w:szCs w:val="24"/>
          <w:u w:val="single"/>
        </w:rPr>
        <w:t>Перечень электронных образовательных ресурсов для учителя музыки</w:t>
      </w:r>
    </w:p>
    <w:p w:rsidR="005500EE" w:rsidRDefault="00CD7438">
      <w:pPr>
        <w:pStyle w:val="af5"/>
        <w:spacing w:before="0" w:beforeAutospacing="0" w:after="0" w:afterAutospacing="0"/>
        <w:ind w:firstLineChars="235" w:firstLine="564"/>
        <w:rPr>
          <w:szCs w:val="24"/>
        </w:rPr>
      </w:pPr>
      <w:hyperlink r:id="rId13" w:history="1">
        <w:r w:rsidR="003C20A2">
          <w:rPr>
            <w:rStyle w:val="a6"/>
            <w:rFonts w:eastAsia="sans-serif"/>
            <w:color w:val="4F81BD"/>
            <w:szCs w:val="24"/>
          </w:rPr>
          <w:t>http://window.edu.ru/</w:t>
        </w:r>
      </w:hyperlink>
      <w:r w:rsidR="003C20A2">
        <w:rPr>
          <w:rStyle w:val="a8"/>
          <w:rFonts w:eastAsia="sans-serif"/>
          <w:b w:val="0"/>
          <w:color w:val="313131"/>
          <w:szCs w:val="24"/>
        </w:rPr>
        <w:t xml:space="preserve"> – </w:t>
      </w:r>
      <w:r w:rsidR="003C20A2">
        <w:rPr>
          <w:rFonts w:eastAsia="sans-serif"/>
          <w:szCs w:val="24"/>
        </w:rPr>
        <w:t>Единое окно доступа к образовательным ресурсам</w:t>
      </w:r>
    </w:p>
    <w:p w:rsidR="005500EE" w:rsidRDefault="00CD7438">
      <w:pPr>
        <w:spacing w:after="0" w:line="240" w:lineRule="auto"/>
        <w:ind w:firstLineChars="235" w:firstLine="517"/>
        <w:jc w:val="both"/>
        <w:rPr>
          <w:rFonts w:ascii="Times New Roman" w:eastAsia="sans-serif" w:hAnsi="Times New Roman"/>
          <w:color w:val="405D8C"/>
          <w:sz w:val="24"/>
          <w:szCs w:val="24"/>
          <w:u w:val="single"/>
        </w:rPr>
      </w:pPr>
      <w:hyperlink r:id="rId14" w:history="1">
        <w:r w:rsidR="003C20A2">
          <w:rPr>
            <w:rStyle w:val="a6"/>
            <w:rFonts w:ascii="Times New Roman" w:eastAsia="sans-serif" w:hAnsi="Times New Roman"/>
            <w:color w:val="4F81BD"/>
            <w:sz w:val="24"/>
            <w:szCs w:val="24"/>
          </w:rPr>
          <w:t>http://school-collection.edu.ru/</w:t>
        </w:r>
      </w:hyperlink>
      <w:r w:rsidR="003C20A2">
        <w:rPr>
          <w:rStyle w:val="a8"/>
          <w:rFonts w:ascii="Times New Roman" w:eastAsia="sans-serif" w:hAnsi="Times New Roman"/>
          <w:b w:val="0"/>
          <w:color w:val="313131"/>
          <w:sz w:val="24"/>
          <w:szCs w:val="24"/>
        </w:rPr>
        <w:t xml:space="preserve"> – </w:t>
      </w:r>
      <w:r w:rsidR="003C20A2">
        <w:rPr>
          <w:rFonts w:ascii="Times New Roman" w:eastAsia="sans-serif" w:hAnsi="Times New Roman"/>
          <w:sz w:val="24"/>
          <w:szCs w:val="24"/>
        </w:rPr>
        <w:t>Единая коллекция цифровых образовательных ресурсов</w:t>
      </w:r>
    </w:p>
    <w:p w:rsidR="005500EE" w:rsidRDefault="003C20A2">
      <w:pPr>
        <w:spacing w:after="0" w:line="240" w:lineRule="auto"/>
        <w:ind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Style w:val="a8"/>
          <w:rFonts w:ascii="Times New Roman" w:eastAsia="sans-serif" w:hAnsi="Times New Roman"/>
          <w:b w:val="0"/>
          <w:sz w:val="24"/>
          <w:szCs w:val="24"/>
        </w:rPr>
        <w:t>Электронные ресурсы методической, учебной и нотной литературы:</w:t>
      </w:r>
    </w:p>
    <w:p w:rsidR="005500EE" w:rsidRDefault="00CD7438">
      <w:pPr>
        <w:pStyle w:val="af5"/>
        <w:spacing w:before="0" w:beforeAutospacing="0" w:after="0" w:afterAutospacing="0"/>
        <w:ind w:firstLineChars="235" w:firstLine="564"/>
        <w:rPr>
          <w:szCs w:val="24"/>
        </w:rPr>
      </w:pPr>
      <w:hyperlink r:id="rId15" w:history="1">
        <w:r w:rsidR="003C20A2">
          <w:rPr>
            <w:rStyle w:val="a6"/>
            <w:rFonts w:eastAsia="sans-serif"/>
            <w:color w:val="4F81BD"/>
            <w:szCs w:val="24"/>
          </w:rPr>
          <w:t>https://www.uchportal.ru/load/128</w:t>
        </w:r>
      </w:hyperlink>
      <w:r w:rsidR="003C20A2">
        <w:rPr>
          <w:rFonts w:eastAsia="sans-serif"/>
          <w:color w:val="313131"/>
          <w:szCs w:val="24"/>
        </w:rPr>
        <w:t xml:space="preserve"> –</w:t>
      </w:r>
      <w:r w:rsidR="003C20A2">
        <w:rPr>
          <w:rFonts w:eastAsia="sans-serif"/>
          <w:szCs w:val="24"/>
        </w:rPr>
        <w:t>Учительский портал. Музыка</w:t>
      </w:r>
    </w:p>
    <w:p w:rsidR="005500EE" w:rsidRDefault="00CD7438">
      <w:pPr>
        <w:pStyle w:val="af5"/>
        <w:spacing w:before="0" w:beforeAutospacing="0" w:after="0" w:afterAutospacing="0"/>
        <w:ind w:firstLineChars="235" w:firstLine="564"/>
        <w:rPr>
          <w:szCs w:val="24"/>
        </w:rPr>
      </w:pPr>
      <w:hyperlink r:id="rId16" w:history="1">
        <w:r w:rsidR="003C20A2">
          <w:rPr>
            <w:rStyle w:val="a6"/>
            <w:rFonts w:eastAsia="sans-serif"/>
            <w:color w:val="405D8C"/>
            <w:szCs w:val="24"/>
          </w:rPr>
          <w:t>https://easyen.ru/load/muzyka/raznoe/32</w:t>
        </w:r>
      </w:hyperlink>
      <w:r w:rsidR="003C20A2">
        <w:rPr>
          <w:rFonts w:eastAsia="sans-serif"/>
          <w:color w:val="313131"/>
          <w:szCs w:val="24"/>
        </w:rPr>
        <w:t xml:space="preserve"> – </w:t>
      </w:r>
      <w:r w:rsidR="003C20A2">
        <w:rPr>
          <w:rFonts w:eastAsia="sans-serif"/>
          <w:szCs w:val="24"/>
        </w:rPr>
        <w:t>Материалы для уроков музыки</w:t>
      </w:r>
    </w:p>
    <w:p w:rsidR="005500EE" w:rsidRDefault="00CD7438">
      <w:pPr>
        <w:pStyle w:val="af5"/>
        <w:spacing w:before="0" w:beforeAutospacing="0" w:after="0" w:afterAutospacing="0"/>
        <w:ind w:firstLineChars="235" w:firstLine="564"/>
        <w:rPr>
          <w:szCs w:val="24"/>
        </w:rPr>
      </w:pPr>
      <w:hyperlink r:id="rId17" w:history="1">
        <w:r w:rsidR="003C20A2">
          <w:rPr>
            <w:rStyle w:val="a6"/>
            <w:rFonts w:eastAsia="sans-serif"/>
            <w:color w:val="4F81BD"/>
            <w:szCs w:val="24"/>
          </w:rPr>
          <w:t>https://www.calameo.com/accounts/5057343</w:t>
        </w:r>
      </w:hyperlink>
      <w:r w:rsidR="003C20A2">
        <w:rPr>
          <w:rFonts w:eastAsia="sans-serif"/>
          <w:color w:val="313131"/>
          <w:szCs w:val="24"/>
        </w:rPr>
        <w:t xml:space="preserve"> –</w:t>
      </w:r>
      <w:r w:rsidR="003C20A2">
        <w:rPr>
          <w:rFonts w:eastAsia="sans-serif"/>
          <w:szCs w:val="24"/>
        </w:rPr>
        <w:t>Журнал «Учитель музыки»</w:t>
      </w:r>
    </w:p>
    <w:p w:rsidR="005500EE" w:rsidRDefault="00CD7438">
      <w:pPr>
        <w:pStyle w:val="af5"/>
        <w:spacing w:before="0" w:beforeAutospacing="0" w:after="0" w:afterAutospacing="0"/>
        <w:ind w:firstLineChars="235" w:firstLine="564"/>
        <w:rPr>
          <w:szCs w:val="24"/>
        </w:rPr>
      </w:pPr>
      <w:hyperlink r:id="rId18" w:history="1">
        <w:r w:rsidR="003C20A2">
          <w:rPr>
            <w:rStyle w:val="a3"/>
            <w:rFonts w:eastAsia="sans-serif"/>
            <w:color w:val="4F81BD"/>
            <w:szCs w:val="24"/>
          </w:rPr>
          <w:t>https://resh.edu.ru/subject/6/</w:t>
        </w:r>
      </w:hyperlink>
      <w:r w:rsidR="003C20A2">
        <w:rPr>
          <w:rStyle w:val="a8"/>
          <w:rFonts w:eastAsia="sans-serif"/>
          <w:b w:val="0"/>
          <w:color w:val="313131"/>
          <w:szCs w:val="24"/>
        </w:rPr>
        <w:t xml:space="preserve"> – </w:t>
      </w:r>
      <w:r w:rsidR="003C20A2">
        <w:rPr>
          <w:rFonts w:eastAsia="sans-serif"/>
          <w:color w:val="313131"/>
          <w:szCs w:val="24"/>
        </w:rPr>
        <w:t>Российская электронная школа. Музыка</w:t>
      </w:r>
    </w:p>
    <w:p w:rsidR="005500EE" w:rsidRDefault="00CD7438">
      <w:pPr>
        <w:pStyle w:val="af5"/>
        <w:spacing w:before="0" w:beforeAutospacing="0" w:after="0" w:afterAutospacing="0"/>
        <w:ind w:firstLineChars="235" w:firstLine="564"/>
        <w:rPr>
          <w:szCs w:val="24"/>
        </w:rPr>
      </w:pPr>
      <w:hyperlink r:id="rId19" w:history="1">
        <w:r w:rsidR="003C20A2">
          <w:rPr>
            <w:rStyle w:val="a6"/>
            <w:rFonts w:eastAsia="sans-serif"/>
            <w:color w:val="405D8C"/>
            <w:szCs w:val="24"/>
          </w:rPr>
          <w:t>https://infourok.ru/biblioteka/muzyka</w:t>
        </w:r>
      </w:hyperlink>
      <w:r w:rsidR="003C20A2">
        <w:rPr>
          <w:rFonts w:eastAsia="sans-serif"/>
          <w:color w:val="313131"/>
          <w:szCs w:val="24"/>
        </w:rPr>
        <w:t xml:space="preserve"> – Методическая копилка (сайт Инфоурок)</w:t>
      </w:r>
    </w:p>
    <w:p w:rsidR="005500EE" w:rsidRDefault="00CD7438">
      <w:pPr>
        <w:pStyle w:val="af5"/>
        <w:spacing w:before="0" w:beforeAutospacing="0" w:after="0" w:afterAutospacing="0"/>
        <w:ind w:firstLineChars="235" w:firstLine="564"/>
        <w:rPr>
          <w:szCs w:val="24"/>
        </w:rPr>
      </w:pPr>
      <w:hyperlink r:id="rId20" w:history="1">
        <w:r w:rsidR="003C20A2">
          <w:rPr>
            <w:rStyle w:val="a6"/>
            <w:rFonts w:eastAsia="sans-serif"/>
            <w:color w:val="405D8C"/>
            <w:szCs w:val="24"/>
          </w:rPr>
          <w:t>https://project.1sept.ru/subjects/20</w:t>
        </w:r>
      </w:hyperlink>
      <w:r w:rsidR="003C20A2">
        <w:rPr>
          <w:rFonts w:eastAsia="sans-serif"/>
          <w:color w:val="313131"/>
          <w:szCs w:val="24"/>
        </w:rPr>
        <w:t xml:space="preserve"> – Исследовательские проекты по музыке (1 сентября)</w:t>
      </w:r>
    </w:p>
    <w:p w:rsidR="005500EE" w:rsidRDefault="00CD7438">
      <w:pPr>
        <w:pStyle w:val="af5"/>
        <w:spacing w:before="0" w:beforeAutospacing="0" w:after="0" w:afterAutospacing="0"/>
        <w:ind w:firstLineChars="235" w:firstLine="564"/>
        <w:rPr>
          <w:szCs w:val="24"/>
        </w:rPr>
      </w:pPr>
      <w:hyperlink r:id="rId21" w:history="1">
        <w:r w:rsidR="003C20A2">
          <w:rPr>
            <w:rStyle w:val="a6"/>
            <w:rFonts w:eastAsia="sans-serif"/>
            <w:color w:val="405D8C"/>
            <w:szCs w:val="24"/>
          </w:rPr>
          <w:t>https://uchitelya.com/music/</w:t>
        </w:r>
      </w:hyperlink>
      <w:r w:rsidR="003C20A2">
        <w:rPr>
          <w:rFonts w:eastAsia="sans-serif"/>
          <w:color w:val="313131"/>
          <w:szCs w:val="24"/>
        </w:rPr>
        <w:t xml:space="preserve"> – Учительский портал «Учителя Com»</w:t>
      </w:r>
    </w:p>
    <w:p w:rsidR="005500EE" w:rsidRDefault="00CD7438">
      <w:pPr>
        <w:pStyle w:val="af5"/>
        <w:spacing w:before="0" w:beforeAutospacing="0" w:after="0" w:afterAutospacing="0"/>
        <w:ind w:firstLineChars="235" w:firstLine="564"/>
        <w:rPr>
          <w:szCs w:val="24"/>
        </w:rPr>
      </w:pPr>
      <w:hyperlink r:id="rId22" w:history="1">
        <w:r w:rsidR="003C20A2">
          <w:rPr>
            <w:rStyle w:val="a6"/>
            <w:rFonts w:eastAsia="sans-serif"/>
            <w:color w:val="405D8C"/>
            <w:szCs w:val="24"/>
          </w:rPr>
          <w:t>https://sites.google.com/site/muz050116/ucenikam-1</w:t>
        </w:r>
      </w:hyperlink>
      <w:r w:rsidR="003C20A2">
        <w:rPr>
          <w:rFonts w:eastAsia="sans-serif"/>
          <w:color w:val="313131"/>
          <w:szCs w:val="24"/>
        </w:rPr>
        <w:t xml:space="preserve"> – сайт учителя музыки Пономаревой Е.Н.</w:t>
      </w:r>
    </w:p>
    <w:p w:rsidR="005500EE" w:rsidRDefault="00CD7438">
      <w:pPr>
        <w:pStyle w:val="af5"/>
        <w:spacing w:before="0" w:beforeAutospacing="0" w:after="0" w:afterAutospacing="0"/>
        <w:ind w:firstLineChars="235" w:firstLine="564"/>
        <w:rPr>
          <w:szCs w:val="24"/>
        </w:rPr>
      </w:pPr>
      <w:hyperlink r:id="rId23" w:history="1">
        <w:r w:rsidR="003C20A2">
          <w:rPr>
            <w:rStyle w:val="a6"/>
            <w:rFonts w:eastAsia="sans-serif"/>
            <w:color w:val="405D8C"/>
            <w:szCs w:val="24"/>
          </w:rPr>
          <w:t>http://music-fantasy.ru/</w:t>
        </w:r>
      </w:hyperlink>
      <w:r w:rsidR="003C20A2">
        <w:rPr>
          <w:rFonts w:eastAsia="sans-serif"/>
          <w:color w:val="313131"/>
          <w:szCs w:val="24"/>
        </w:rPr>
        <w:t xml:space="preserve"> –Музыкальная фантазия (сайт)</w:t>
      </w:r>
    </w:p>
    <w:p w:rsidR="005500EE" w:rsidRDefault="00CD7438">
      <w:pPr>
        <w:pStyle w:val="af5"/>
        <w:spacing w:before="0" w:beforeAutospacing="0" w:after="0" w:afterAutospacing="0"/>
        <w:ind w:firstLineChars="235" w:firstLine="564"/>
        <w:rPr>
          <w:szCs w:val="24"/>
        </w:rPr>
      </w:pPr>
      <w:hyperlink r:id="rId24" w:history="1">
        <w:r w:rsidR="003C20A2">
          <w:rPr>
            <w:rStyle w:val="a3"/>
            <w:rFonts w:eastAsia="sans-serif"/>
            <w:color w:val="405D8C"/>
            <w:szCs w:val="24"/>
          </w:rPr>
          <w:t>http://allcomposers.ru/</w:t>
        </w:r>
      </w:hyperlink>
      <w:r w:rsidR="003C20A2">
        <w:rPr>
          <w:rFonts w:eastAsia="sans-serif"/>
          <w:color w:val="313131"/>
          <w:szCs w:val="24"/>
        </w:rPr>
        <w:t xml:space="preserve"> –Композиторы классической музыки</w:t>
      </w:r>
    </w:p>
    <w:p w:rsidR="005500EE" w:rsidRDefault="00CD7438">
      <w:pPr>
        <w:pStyle w:val="af5"/>
        <w:spacing w:before="0" w:beforeAutospacing="0" w:after="0" w:afterAutospacing="0"/>
        <w:ind w:firstLineChars="235" w:firstLine="564"/>
        <w:rPr>
          <w:szCs w:val="24"/>
        </w:rPr>
      </w:pPr>
      <w:hyperlink r:id="rId25" w:history="1">
        <w:r w:rsidR="003C20A2">
          <w:rPr>
            <w:rStyle w:val="a3"/>
            <w:rFonts w:eastAsia="sans-serif"/>
            <w:color w:val="405D8C"/>
            <w:szCs w:val="24"/>
          </w:rPr>
          <w:t>https://www.classic-music.ru/</w:t>
        </w:r>
      </w:hyperlink>
      <w:r w:rsidR="003C20A2">
        <w:rPr>
          <w:rFonts w:eastAsia="sans-serif"/>
          <w:color w:val="313131"/>
          <w:szCs w:val="24"/>
        </w:rPr>
        <w:t xml:space="preserve"> –Классическая музыка (биографии композиторов и исполнителей, записи в формате mp3)</w:t>
      </w:r>
    </w:p>
    <w:p w:rsidR="005500EE" w:rsidRDefault="00CD7438">
      <w:pPr>
        <w:pStyle w:val="af5"/>
        <w:spacing w:before="0" w:beforeAutospacing="0" w:after="0" w:afterAutospacing="0"/>
        <w:ind w:firstLineChars="235" w:firstLine="564"/>
        <w:rPr>
          <w:szCs w:val="24"/>
        </w:rPr>
      </w:pPr>
      <w:hyperlink r:id="rId26" w:history="1">
        <w:r w:rsidR="003C20A2">
          <w:rPr>
            <w:rStyle w:val="a6"/>
            <w:rFonts w:eastAsia="sans-serif"/>
            <w:color w:val="405D8C"/>
            <w:szCs w:val="24"/>
          </w:rPr>
          <w:t>http://notes.tarakanov.net/</w:t>
        </w:r>
      </w:hyperlink>
      <w:r w:rsidR="003C20A2">
        <w:rPr>
          <w:rFonts w:eastAsia="sans-serif"/>
          <w:color w:val="313131"/>
          <w:szCs w:val="24"/>
        </w:rPr>
        <w:t xml:space="preserve"> –Нотный архив Бориса Тараканова</w:t>
      </w:r>
    </w:p>
    <w:p w:rsidR="005500EE" w:rsidRDefault="00CD7438">
      <w:pPr>
        <w:pStyle w:val="af5"/>
        <w:spacing w:before="0" w:beforeAutospacing="0" w:after="0" w:afterAutospacing="0"/>
        <w:ind w:firstLineChars="235" w:firstLine="564"/>
        <w:rPr>
          <w:szCs w:val="24"/>
        </w:rPr>
      </w:pPr>
      <w:hyperlink r:id="rId27" w:history="1">
        <w:r w:rsidR="003C20A2">
          <w:rPr>
            <w:rStyle w:val="a6"/>
            <w:rFonts w:eastAsia="sans-serif"/>
            <w:color w:val="405D8C"/>
            <w:szCs w:val="24"/>
          </w:rPr>
          <w:t>http://igraj-poj.narod.ru/</w:t>
        </w:r>
      </w:hyperlink>
      <w:r w:rsidR="003C20A2">
        <w:rPr>
          <w:rFonts w:eastAsia="sans-serif"/>
          <w:color w:val="313131"/>
          <w:szCs w:val="24"/>
        </w:rPr>
        <w:t xml:space="preserve"> – Ноты для детей</w:t>
      </w:r>
    </w:p>
    <w:p w:rsidR="005500EE" w:rsidRDefault="00CD7438">
      <w:pPr>
        <w:pStyle w:val="af5"/>
        <w:spacing w:before="0" w:beforeAutospacing="0" w:after="0" w:afterAutospacing="0"/>
        <w:ind w:firstLineChars="235" w:firstLine="564"/>
        <w:rPr>
          <w:szCs w:val="24"/>
        </w:rPr>
      </w:pPr>
      <w:hyperlink r:id="rId28" w:history="1">
        <w:r w:rsidR="003C20A2">
          <w:rPr>
            <w:rStyle w:val="a6"/>
            <w:rFonts w:eastAsia="sans-serif"/>
            <w:color w:val="405D8C"/>
            <w:szCs w:val="24"/>
          </w:rPr>
          <w:t>http://www.classon.ru/lib/catalog/</w:t>
        </w:r>
      </w:hyperlink>
      <w:r w:rsidR="003C20A2">
        <w:rPr>
          <w:rFonts w:eastAsia="sans-serif"/>
          <w:color w:val="313131"/>
          <w:szCs w:val="24"/>
        </w:rPr>
        <w:t xml:space="preserve"> –Нотная библиотека</w:t>
      </w:r>
    </w:p>
    <w:p w:rsidR="005500EE" w:rsidRDefault="00CD7438">
      <w:pPr>
        <w:pStyle w:val="af5"/>
        <w:spacing w:before="0" w:beforeAutospacing="0" w:after="0" w:afterAutospacing="0"/>
        <w:ind w:firstLineChars="235" w:firstLine="564"/>
        <w:rPr>
          <w:szCs w:val="24"/>
        </w:rPr>
      </w:pPr>
      <w:hyperlink r:id="rId29" w:history="1">
        <w:r w:rsidR="003C20A2">
          <w:rPr>
            <w:rStyle w:val="a6"/>
            <w:rFonts w:eastAsia="sans-serif"/>
            <w:color w:val="405D8C"/>
            <w:szCs w:val="24"/>
          </w:rPr>
          <w:t>http://notarhiv.ru/</w:t>
        </w:r>
      </w:hyperlink>
      <w:r w:rsidR="003C20A2">
        <w:rPr>
          <w:rStyle w:val="a8"/>
          <w:rFonts w:eastAsia="sans-serif"/>
          <w:b w:val="0"/>
          <w:color w:val="313131"/>
          <w:szCs w:val="24"/>
        </w:rPr>
        <w:t xml:space="preserve"> – </w:t>
      </w:r>
      <w:r w:rsidR="003C20A2">
        <w:rPr>
          <w:rFonts w:eastAsia="sans-serif"/>
          <w:color w:val="313131"/>
          <w:szCs w:val="24"/>
        </w:rPr>
        <w:t>Нотный архив России</w:t>
      </w:r>
    </w:p>
    <w:p w:rsidR="005500EE" w:rsidRDefault="00CD7438">
      <w:pPr>
        <w:pStyle w:val="af5"/>
        <w:spacing w:before="0" w:beforeAutospacing="0" w:after="0" w:afterAutospacing="0"/>
        <w:ind w:firstLineChars="235" w:firstLine="564"/>
        <w:rPr>
          <w:szCs w:val="24"/>
        </w:rPr>
      </w:pPr>
      <w:hyperlink r:id="rId30" w:history="1">
        <w:r w:rsidR="003C20A2">
          <w:rPr>
            <w:rStyle w:val="a6"/>
            <w:rFonts w:eastAsia="sans-serif"/>
            <w:color w:val="405D8C"/>
            <w:szCs w:val="24"/>
          </w:rPr>
          <w:t>https://pianotes.ru/</w:t>
        </w:r>
      </w:hyperlink>
      <w:r w:rsidR="003C20A2">
        <w:rPr>
          <w:rFonts w:eastAsia="sans-serif"/>
          <w:color w:val="313131"/>
          <w:szCs w:val="24"/>
        </w:rPr>
        <w:t xml:space="preserve"> – Ноты для фортепиано</w:t>
      </w:r>
    </w:p>
    <w:p w:rsidR="005500EE" w:rsidRDefault="00CD7438">
      <w:pPr>
        <w:pStyle w:val="af5"/>
        <w:spacing w:before="0" w:beforeAutospacing="0" w:after="0" w:afterAutospacing="0"/>
        <w:ind w:firstLineChars="235" w:firstLine="564"/>
        <w:rPr>
          <w:szCs w:val="24"/>
        </w:rPr>
      </w:pPr>
      <w:hyperlink r:id="rId31" w:history="1">
        <w:r w:rsidR="003C20A2">
          <w:rPr>
            <w:rStyle w:val="a6"/>
            <w:rFonts w:eastAsia="sans-serif"/>
            <w:color w:val="405D8C"/>
            <w:szCs w:val="24"/>
          </w:rPr>
          <w:t>http://www.music-dic.ru/</w:t>
        </w:r>
      </w:hyperlink>
      <w:r w:rsidR="003C20A2">
        <w:rPr>
          <w:rFonts w:eastAsia="sans-serif"/>
          <w:color w:val="313131"/>
          <w:szCs w:val="24"/>
        </w:rPr>
        <w:t xml:space="preserve"> – Музыкальный словарь</w:t>
      </w:r>
    </w:p>
    <w:p w:rsidR="005500EE" w:rsidRDefault="00CD7438">
      <w:pPr>
        <w:pStyle w:val="af5"/>
        <w:spacing w:before="0" w:beforeAutospacing="0" w:after="0" w:afterAutospacing="0"/>
        <w:ind w:firstLineChars="235" w:firstLine="564"/>
        <w:rPr>
          <w:szCs w:val="24"/>
        </w:rPr>
      </w:pPr>
      <w:hyperlink r:id="rId32" w:history="1">
        <w:r w:rsidR="003C20A2">
          <w:rPr>
            <w:rStyle w:val="a3"/>
            <w:rFonts w:eastAsia="sans-serif"/>
            <w:color w:val="405D8C"/>
            <w:szCs w:val="24"/>
          </w:rPr>
          <w:t>Санкт-Петербургский музей театрального и музыкального искусства</w:t>
        </w:r>
      </w:hyperlink>
    </w:p>
    <w:p w:rsidR="005500EE" w:rsidRDefault="00CD7438">
      <w:pPr>
        <w:pStyle w:val="af5"/>
        <w:spacing w:before="0" w:beforeAutospacing="0" w:after="0" w:afterAutospacing="0"/>
        <w:ind w:firstLineChars="235" w:firstLine="564"/>
        <w:rPr>
          <w:szCs w:val="24"/>
        </w:rPr>
      </w:pPr>
      <w:hyperlink r:id="rId33" w:history="1">
        <w:r w:rsidR="003C20A2">
          <w:rPr>
            <w:rStyle w:val="a6"/>
            <w:rFonts w:eastAsia="sans-serif"/>
            <w:color w:val="405D8C"/>
            <w:szCs w:val="24"/>
          </w:rPr>
          <w:t>Институт современного искусства</w:t>
        </w:r>
      </w:hyperlink>
    </w:p>
    <w:p w:rsidR="005500EE" w:rsidRDefault="005500EE">
      <w:pPr>
        <w:autoSpaceDE w:val="0"/>
        <w:autoSpaceDN w:val="0"/>
        <w:adjustRightInd w:val="0"/>
        <w:spacing w:after="0" w:line="240" w:lineRule="auto"/>
        <w:ind w:firstLineChars="235" w:firstLine="564"/>
        <w:jc w:val="both"/>
        <w:rPr>
          <w:rFonts w:ascii="Times New Roman" w:hAnsi="Times New Roman"/>
          <w:b/>
          <w:sz w:val="24"/>
          <w:szCs w:val="24"/>
        </w:rPr>
      </w:pPr>
    </w:p>
    <w:p w:rsidR="005500EE" w:rsidRDefault="003C20A2">
      <w:pPr>
        <w:spacing w:after="0" w:line="240" w:lineRule="auto"/>
        <w:ind w:firstLineChars="235" w:firstLine="56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Деловая документация учителя-предметника:</w:t>
      </w:r>
    </w:p>
    <w:p w:rsidR="005500EE" w:rsidRDefault="003C20A2">
      <w:pPr>
        <w:pStyle w:val="af5"/>
        <w:shd w:val="clear" w:color="auto" w:fill="FFFFFF"/>
        <w:spacing w:before="0" w:beforeAutospacing="0" w:after="0" w:afterAutospacing="0"/>
        <w:ind w:firstLineChars="235" w:firstLine="564"/>
        <w:jc w:val="both"/>
        <w:rPr>
          <w:rFonts w:eastAsia="Montserrat"/>
          <w:szCs w:val="24"/>
          <w:shd w:val="clear" w:color="auto" w:fill="FFFFFF"/>
        </w:rPr>
      </w:pPr>
      <w:r>
        <w:rPr>
          <w:rFonts w:eastAsia="Montserrat"/>
          <w:b/>
          <w:bCs/>
          <w:szCs w:val="24"/>
          <w:shd w:val="clear" w:color="auto" w:fill="FFFFFF"/>
        </w:rPr>
        <w:t xml:space="preserve">С 1 марта 2025 года </w:t>
      </w:r>
      <w:r>
        <w:rPr>
          <w:rFonts w:eastAsia="Montserrat"/>
          <w:szCs w:val="24"/>
          <w:shd w:val="clear" w:color="auto" w:fill="FFFFFF"/>
        </w:rPr>
        <w:t xml:space="preserve">вступает в силу приказ Министерства просвещения Российской Федерации от 06.11.2024 № 779 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 (зарегистрирован 04.12.2024 № 80454), регулирующий объем документарной нагрузки педагогических работников. </w:t>
      </w:r>
    </w:p>
    <w:p w:rsidR="005500EE" w:rsidRDefault="003C20A2">
      <w:pPr>
        <w:pStyle w:val="af5"/>
        <w:shd w:val="clear" w:color="auto" w:fill="FFFFFF"/>
        <w:spacing w:before="0" w:beforeAutospacing="0" w:after="0" w:afterAutospacing="0"/>
        <w:ind w:firstLineChars="235" w:firstLine="564"/>
        <w:jc w:val="both"/>
        <w:rPr>
          <w:rFonts w:eastAsia="Montserrat"/>
          <w:szCs w:val="24"/>
        </w:rPr>
      </w:pPr>
      <w:r>
        <w:rPr>
          <w:rFonts w:eastAsia="Montserrat"/>
          <w:szCs w:val="24"/>
          <w:shd w:val="clear" w:color="auto" w:fill="FFFFFF"/>
        </w:rPr>
        <w:t xml:space="preserve">С </w:t>
      </w:r>
      <w:r>
        <w:rPr>
          <w:rStyle w:val="a8"/>
          <w:rFonts w:eastAsia="Montserrat"/>
          <w:b w:val="0"/>
          <w:bCs/>
          <w:szCs w:val="24"/>
          <w:shd w:val="clear" w:color="auto" w:fill="FFFFFF"/>
        </w:rPr>
        <w:t xml:space="preserve">1 марта 2025 года </w:t>
      </w:r>
      <w:r>
        <w:rPr>
          <w:rFonts w:eastAsia="Montserrat"/>
          <w:szCs w:val="24"/>
          <w:shd w:val="clear" w:color="auto" w:fill="FFFFFF"/>
        </w:rPr>
        <w:t>перечень документации для учителя ограничен пятью пунктами:</w:t>
      </w:r>
    </w:p>
    <w:p w:rsidR="005500EE" w:rsidRDefault="003C20A2">
      <w:pPr>
        <w:pStyle w:val="af5"/>
        <w:shd w:val="clear" w:color="auto" w:fill="FFFFFF"/>
        <w:spacing w:before="0" w:beforeAutospacing="0" w:after="0" w:afterAutospacing="0"/>
        <w:ind w:firstLineChars="235" w:firstLine="564"/>
        <w:jc w:val="both"/>
        <w:rPr>
          <w:rFonts w:eastAsia="Montserrat"/>
          <w:szCs w:val="24"/>
        </w:rPr>
      </w:pPr>
      <w:r>
        <w:rPr>
          <w:rFonts w:eastAsia="Montserrat"/>
          <w:szCs w:val="24"/>
          <w:shd w:val="clear" w:color="auto" w:fill="FFFFFF"/>
        </w:rPr>
        <w:t>1) рабочая программа учебного предмета, учебного курса (в том числе внеурочной деятельности), учебного модуля;</w:t>
      </w:r>
    </w:p>
    <w:p w:rsidR="005500EE" w:rsidRDefault="003C20A2">
      <w:pPr>
        <w:pStyle w:val="af5"/>
        <w:shd w:val="clear" w:color="auto" w:fill="FFFFFF"/>
        <w:spacing w:before="0" w:beforeAutospacing="0" w:after="0" w:afterAutospacing="0"/>
        <w:ind w:firstLineChars="235" w:firstLine="564"/>
        <w:jc w:val="both"/>
        <w:rPr>
          <w:rFonts w:eastAsia="Montserrat"/>
          <w:szCs w:val="24"/>
        </w:rPr>
      </w:pPr>
      <w:r>
        <w:rPr>
          <w:rFonts w:eastAsia="Montserrat"/>
          <w:szCs w:val="24"/>
          <w:shd w:val="clear" w:color="auto" w:fill="FFFFFF"/>
        </w:rPr>
        <w:t>2) журнал учета успеваемости;</w:t>
      </w:r>
    </w:p>
    <w:p w:rsidR="005500EE" w:rsidRDefault="003C20A2">
      <w:pPr>
        <w:pStyle w:val="af5"/>
        <w:shd w:val="clear" w:color="auto" w:fill="FFFFFF"/>
        <w:spacing w:before="0" w:beforeAutospacing="0" w:after="0" w:afterAutospacing="0"/>
        <w:ind w:firstLineChars="235" w:firstLine="564"/>
        <w:jc w:val="both"/>
        <w:rPr>
          <w:rFonts w:eastAsia="Montserrat"/>
          <w:szCs w:val="24"/>
        </w:rPr>
      </w:pPr>
      <w:r>
        <w:rPr>
          <w:rFonts w:eastAsia="Montserrat"/>
          <w:szCs w:val="24"/>
          <w:shd w:val="clear" w:color="auto" w:fill="FFFFFF"/>
        </w:rPr>
        <w:t>3) журнал внеурочной деятельности (для педагогических работников, осуществляющих внеурочную деятельность);</w:t>
      </w:r>
    </w:p>
    <w:p w:rsidR="005500EE" w:rsidRDefault="003C20A2">
      <w:pPr>
        <w:pStyle w:val="af5"/>
        <w:shd w:val="clear" w:color="auto" w:fill="FFFFFF"/>
        <w:spacing w:before="0" w:beforeAutospacing="0" w:after="0" w:afterAutospacing="0"/>
        <w:ind w:firstLineChars="235" w:firstLine="564"/>
        <w:jc w:val="both"/>
        <w:rPr>
          <w:rFonts w:eastAsia="Montserrat"/>
          <w:szCs w:val="24"/>
        </w:rPr>
      </w:pPr>
      <w:r>
        <w:rPr>
          <w:rFonts w:eastAsia="Montserrat"/>
          <w:szCs w:val="24"/>
          <w:shd w:val="clear" w:color="auto" w:fill="FFFFFF"/>
        </w:rPr>
        <w:t>4) план воспитательной работы (для педагогических работников, осуществляющих функции классного руководителя);</w:t>
      </w:r>
    </w:p>
    <w:p w:rsidR="005500EE" w:rsidRDefault="003C20A2">
      <w:pPr>
        <w:pStyle w:val="af5"/>
        <w:shd w:val="clear" w:color="auto" w:fill="FFFFFF"/>
        <w:spacing w:before="0" w:beforeAutospacing="0" w:after="0" w:afterAutospacing="0"/>
        <w:ind w:firstLineChars="235" w:firstLine="564"/>
        <w:jc w:val="both"/>
        <w:rPr>
          <w:rFonts w:eastAsia="Montserrat"/>
          <w:szCs w:val="24"/>
        </w:rPr>
      </w:pPr>
      <w:r>
        <w:rPr>
          <w:rFonts w:eastAsia="Montserrat"/>
          <w:szCs w:val="24"/>
          <w:shd w:val="clear" w:color="auto" w:fill="FFFFFF"/>
        </w:rPr>
        <w:t>5) характеристика на обучающегося (для педагогических работников, осуществляющих функции классного руководителя, по запросу).</w:t>
      </w:r>
    </w:p>
    <w:p w:rsidR="005500EE" w:rsidRDefault="003C20A2">
      <w:pPr>
        <w:spacing w:after="0" w:line="240" w:lineRule="auto"/>
        <w:ind w:firstLineChars="235" w:firstLine="564"/>
        <w:jc w:val="both"/>
        <w:rPr>
          <w:rStyle w:val="c19"/>
          <w:rFonts w:ascii="Times New Roman" w:hAnsi="Times New Roman"/>
          <w:sz w:val="24"/>
          <w:szCs w:val="24"/>
        </w:rPr>
      </w:pPr>
      <w:r>
        <w:rPr>
          <w:rStyle w:val="c19"/>
          <w:rFonts w:ascii="Times New Roman" w:hAnsi="Times New Roman"/>
          <w:sz w:val="24"/>
          <w:szCs w:val="24"/>
        </w:rPr>
        <w:t xml:space="preserve">Одним из пунктов перечня является Рабочая программа. </w:t>
      </w:r>
    </w:p>
    <w:p w:rsidR="005500EE" w:rsidRDefault="003C20A2">
      <w:pPr>
        <w:spacing w:after="0" w:line="240" w:lineRule="auto"/>
        <w:ind w:firstLineChars="235" w:firstLine="564"/>
        <w:jc w:val="both"/>
        <w:rPr>
          <w:rStyle w:val="c19"/>
          <w:rFonts w:ascii="Times New Roman" w:hAnsi="Times New Roman"/>
          <w:sz w:val="24"/>
          <w:szCs w:val="24"/>
        </w:rPr>
      </w:pPr>
      <w:r>
        <w:rPr>
          <w:rStyle w:val="c19"/>
          <w:rFonts w:ascii="Times New Roman" w:eastAsia="sans-serif" w:hAnsi="Times New Roman"/>
          <w:sz w:val="24"/>
          <w:szCs w:val="24"/>
        </w:rPr>
        <w:t xml:space="preserve">На сайте «Единое содержание общего образования» по ссылке </w:t>
      </w:r>
      <w:r>
        <w:rPr>
          <w:rStyle w:val="docdata"/>
          <w:rFonts w:ascii="Times New Roman" w:hAnsi="Times New Roman"/>
          <w:color w:val="006EB8"/>
          <w:sz w:val="24"/>
          <w:szCs w:val="24"/>
          <w:shd w:val="clear" w:color="auto" w:fill="FFFFFF"/>
        </w:rPr>
        <w:t>edsoo.ru</w:t>
      </w:r>
      <w:r>
        <w:rPr>
          <w:rStyle w:val="c19"/>
          <w:rFonts w:ascii="Times New Roman" w:eastAsia="sans-serif" w:hAnsi="Times New Roman"/>
          <w:sz w:val="24"/>
          <w:szCs w:val="24"/>
        </w:rPr>
        <w:t xml:space="preserve"> представлены рабочие программы по учебным предметам «Музыка» и «Изобразительное искусство» (Москва – 2025), разработанные ФГБНУ «Институт содержания и методов обучения им. В.С. Леднёва». </w:t>
      </w:r>
      <w:r>
        <w:rPr>
          <w:rStyle w:val="c19"/>
          <w:rFonts w:ascii="Times New Roman" w:hAnsi="Times New Roman"/>
          <w:sz w:val="24"/>
          <w:szCs w:val="24"/>
        </w:rPr>
        <w:t>Программы разработаны с целью оказания методической помощи учителю в создании (при необходимости) рабочей программы по учебному предмету.</w:t>
      </w:r>
    </w:p>
    <w:p w:rsidR="005500EE" w:rsidRDefault="003C20A2">
      <w:pPr>
        <w:spacing w:after="0" w:line="240" w:lineRule="auto"/>
        <w:ind w:firstLineChars="235" w:firstLine="564"/>
        <w:jc w:val="both"/>
        <w:rPr>
          <w:rStyle w:val="c19"/>
          <w:rFonts w:ascii="Times New Roman" w:hAnsi="Times New Roman"/>
          <w:sz w:val="24"/>
          <w:szCs w:val="24"/>
        </w:rPr>
      </w:pPr>
      <w:r>
        <w:rPr>
          <w:rStyle w:val="c19"/>
          <w:rFonts w:ascii="Times New Roman" w:hAnsi="Times New Roman"/>
          <w:sz w:val="24"/>
          <w:szCs w:val="24"/>
        </w:rPr>
        <w:t xml:space="preserve">Программы позволят учителю: </w:t>
      </w:r>
    </w:p>
    <w:p w:rsidR="005500EE" w:rsidRDefault="003C20A2">
      <w:pPr>
        <w:spacing w:after="0" w:line="240" w:lineRule="auto"/>
        <w:ind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реализовать современные подходы к формированию личностных, метапредметных и предметных результатов обучения, сформулированных в ФГОС ООО; определить и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структурировать планируемые результаты обучения и содержание учебного предмета по годам обучения в соответствии с ФГОС ООО,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 разработать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календарно-тематическое планирование </w:t>
      </w:r>
      <w:r>
        <w:rPr>
          <w:rFonts w:ascii="Times New Roman" w:hAnsi="Times New Roman"/>
          <w:color w:val="000000"/>
          <w:sz w:val="24"/>
          <w:szCs w:val="24"/>
        </w:rPr>
        <w:t xml:space="preserve">с учётом особенностей региона, образовательной организации, класса. </w:t>
      </w: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  <w:r>
        <w:rPr>
          <w:rFonts w:ascii="Times New Roman" w:hAnsi="Times New Roman"/>
          <w:sz w:val="24"/>
          <w:szCs w:val="24"/>
        </w:rPr>
        <w:t xml:space="preserve"> (формируется с использованием «Конструктора рабочих программ» </w:t>
      </w:r>
      <w:hyperlink r:id="rId34" w:history="1">
        <w:r>
          <w:rPr>
            <w:rStyle w:val="a6"/>
            <w:rFonts w:ascii="Times New Roman" w:hAnsi="Times New Roman"/>
            <w:color w:val="4F81BD"/>
            <w:sz w:val="24"/>
            <w:szCs w:val="24"/>
          </w:rPr>
          <w:t>https://edsoo.ru/konstruktor-rabochih-programm/</w:t>
        </w:r>
      </w:hyperlink>
      <w:r>
        <w:rPr>
          <w:rFonts w:ascii="Times New Roman" w:hAnsi="Times New Roman"/>
          <w:color w:val="4F81BD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 самостоятельно в соответствии с требованиями, определёнными локальным нормативным актом образовательной организации).</w:t>
      </w:r>
    </w:p>
    <w:p w:rsidR="005500EE" w:rsidRDefault="003C20A2">
      <w:pPr>
        <w:spacing w:after="0" w:line="240" w:lineRule="auto"/>
        <w:ind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Рекомендуем использовать в работе примерные развёрнутые календарно-тематические планы, которые разработаны для 1– 8 классов по учебному предмету «Музыка» и для 5–7 классов по учебному предмету «Изобразительное искусство» и являются приложением к методическому пособию «Система оценки планируемых предметных результатов освоения учебных предметов «Музыка» и «Изобразительное искусство», утверждённому и рекомендованному для использования в образовательных организациях Республики Крым решением Коллегии Министерства образования, науки и молодёжи Республики Крым от 28.05.2025 № 3/4. В календарно-тематических планах обозначены № уроков, наименование разделов и тем, количество часов на их изучение, содержание урока (по музыке – репертуар для слушания, пения и музицирования; по изобразительному искусству – примерное содержание по теории, художественно-практической деятельности с обозначением художественных материалов, элементы интеграции, произведения для анализа, интерпретации художественного произведения). Также представлены виды и формы контроля, примерные домашние задания. </w:t>
      </w:r>
    </w:p>
    <w:p w:rsidR="005500EE" w:rsidRDefault="005500EE">
      <w:pPr>
        <w:spacing w:after="0" w:line="240" w:lineRule="auto"/>
        <w:ind w:firstLineChars="235" w:firstLine="564"/>
        <w:jc w:val="both"/>
        <w:rPr>
          <w:rFonts w:ascii="Times New Roman" w:hAnsi="Times New Roman"/>
          <w:sz w:val="24"/>
          <w:szCs w:val="24"/>
        </w:rPr>
      </w:pPr>
    </w:p>
    <w:p w:rsidR="005500EE" w:rsidRDefault="003C20A2">
      <w:pPr>
        <w:pStyle w:val="af8"/>
        <w:numPr>
          <w:ilvl w:val="0"/>
          <w:numId w:val="2"/>
        </w:numPr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Планирование обязательных видов контрольных работ, практической части программы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протяжении учебного года по музыке и изобразительному искусству проводятся обязательные контрольные работы (10% учебного времени от общего количества часов на изучение учебного предмета (34 ч.) – 3 часа).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Рекомендуем осуществлять проведение контрольных работ в следующем режиме: одна в первом полугодии, одна – во втором полугодии и по завершении учебного года на последнем уроке с целью демонстрации достижений обучающихся, их успешности провести контрольную практическую работу. Содержание контрольной работы не должно ограничиваться заданиями теоретического характера (тесты, кроссворды и пр.). Работы должны представлять комплекс заданий в соответствии с обязательными видами работ на уроках искусства: теория, художественно-практическая деятельность, анализ-интерпретация художественного произведения. 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Обращаем внимание, что две контрольных работы (завершение 1-го и 2-го полугодия) оцениваются по 5-ти балльной системе оценивания, а практическая (34 урок года) – вербально. Практическая работа осуществляется в нетрадиционных формах: ярмарка, диспут, урок-концерт, урок-выставка, урок-экскурсия, урок-соревнование, урок-размышление и др.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методическом пособии «Система оценки планируемых предметных результатов освоения учебных предметов «Музыка» и «Изобразительное искусство», утверждённом и рекомендованном для использования в образовательных организациях Республики Крым решением Коллегии Министерства образования, науки и молодёжи Республики Крым от 28.05.2025 № 3/4 представлены образцы разработанных контрольных работ. 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Примеры контрольных работ по учебным предметам «Музыка» 2–8 классы и «Изобразительное искусство» 2–7 классы см. по ссылке </w:t>
      </w:r>
      <w:hyperlink r:id="rId35" w:history="1">
        <w:r>
          <w:rPr>
            <w:rStyle w:val="a6"/>
            <w:rFonts w:ascii="Times New Roman" w:hAnsi="Times New Roman"/>
            <w:color w:val="4F81BD"/>
            <w:sz w:val="24"/>
            <w:szCs w:val="24"/>
          </w:rPr>
          <w:t>https://cloud.mail.ru/public/pqo4/Bhve94MPa</w:t>
        </w:r>
      </w:hyperlink>
    </w:p>
    <w:p w:rsidR="005500EE" w:rsidRDefault="005500EE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Особенности заполнения предметных страниц электронного журнала</w:t>
      </w:r>
      <w:r>
        <w:rPr>
          <w:rFonts w:ascii="Times New Roman" w:hAnsi="Times New Roman"/>
          <w:sz w:val="24"/>
          <w:szCs w:val="24"/>
        </w:rPr>
        <w:t xml:space="preserve"> (оформление предметных страниц осуществляется в соответствии с Методическими </w:t>
      </w:r>
      <w:r>
        <w:rPr>
          <w:rFonts w:ascii="Times New Roman" w:hAnsi="Times New Roman"/>
          <w:sz w:val="24"/>
          <w:szCs w:val="24"/>
        </w:rPr>
        <w:lastRenderedPageBreak/>
        <w:t>рекомендациями по учёту образовательных результатов в электронном виде в общеобразовательных организациях Республики Крым).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Учителем-предметником заполняются темы уроков в соответствии с календарно-тематическим планированием.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Задания, за которые ученик на уроке может получить оценку, выбираются в соответствии с разработанными календарно-тематическими планами, где указаны виды и формы оценивания: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художественно-практическая деятельность (ХПД);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–анализ, интерпретация художественного произведения (АИХП);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теория;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ответ на уроке;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проект;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контрольная работа;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практическая работа.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предметам искусства контрольно-оценочная деятельность осуществляется по обязательным видам работ на уроке: изучение теоретического материала; участие в художественно-практических видах деятельности и качество выполнения работ; анализ-интерпретация художественных произведений. Формы контроля могут быть различными: устная, письменная, в виде тестов, а также предполагается выполнение школьниками проектов. 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обязательных отметок за семестр – </w:t>
      </w: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(2 – за знание теоретического материала, 2 – за качество выполненных практических работ, 2 – за анализ-интерпретацию художественного произведения). 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Отметка должна подтверждать творческий рост учащихся, уровень полученных ими знаний, качество сформированных умений. 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Текущие отметки и отметки по обязательным видам оценивания выставляются под датами проведения уроков. На одном уроке обучающийся может получить 2 оценки, в этом случае учитель пользуется опцией «добавить колонку» При выставлении итоговой оценки учитель должен руководствоваться показателями успешности обучающегося на конец семестра, года.</w:t>
      </w:r>
    </w:p>
    <w:p w:rsidR="005500EE" w:rsidRDefault="005500EE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Оценивание результатов освоения образовательных программ.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методическом пособии «Система оценки планируемых предметных результатов освоения учебных предметов «Музыка» и «Изобразительное искусство», утверждённом и рекомендованном для использования в образовательных организациях Республики Крым решением Коллегии Министерства образования, науки и молодёжи Республики Крым от 28.05.2025 № 3/4 представлены паспорта контрольно-оценочных средств по музыке и изобразительному искусству и комплекты контрольно-оценочных средств по изобразительному искусству. Данные материалы составлены в соответствии с развернутыми календарно-тематическими планами в разделе видов и форм контроля, на основе Федеральных рабочих программ учебных дисциплин «Музыка» и «Изобразительное искусство» (2025 г.). В паспорте указаны контролируемые разделы (темы), наименование оценочных средств, и № уроков, на которых планируется проведение текущего контроля по основным видам работ. 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Контрольно-оценочная деятельность осуществляется в рамках текущего контроля по обязательным видам работ. Как правило, это коллективное творчество обучающихся на уроках музыки (пение, музицирование, музыкально-ритмическая деятельность); художественно-творческая деятельность на уроках изобразительного искусства; игровые формы работы по оцениванию теоретического материала; творческие задания по анализу-интерпретации художественного произведения. 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Обращаем внимание на вопрос мониторинга качества знаний обучающихся по предметам искусства, осуществляемый руководителями ОУ, методистами, курирующими преподавание предметов. Опыт показывает, что проверка осуществляется в виде проверочных (контрольных) работ, в содержание которых входят тестовые задания по </w:t>
      </w:r>
      <w:r>
        <w:rPr>
          <w:rFonts w:ascii="Times New Roman" w:hAnsi="Times New Roman"/>
          <w:sz w:val="24"/>
          <w:szCs w:val="24"/>
        </w:rPr>
        <w:lastRenderedPageBreak/>
        <w:t xml:space="preserve">знанию теоретического материала. Оценка художественно-практических достижений обучающихся и умения анализа и интерпретации произведений искусства не отражаются в содержании проверочных работ. Поэтому такого рода подход к оценке уровня достижений обучающегося по предмету не является объективным, не отражает качество предметных, метапредметных и личностных результатов. 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Рекомендуем использовать форму комплексной проверки образовательных результатов. Материалы данных проверочных (контрольных) работ могут быть разработаны предметным методическим объединением учителей </w:t>
      </w:r>
      <w:r>
        <w:rPr>
          <w:rFonts w:ascii="Times New Roman" w:hAnsi="Times New Roman"/>
          <w:sz w:val="24"/>
          <w:szCs w:val="24"/>
          <w:u w:val="single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образования (районным, городским). Как правило школьное методическое объединение, в состав которого входят учителя музыки и изобразительного искусства, не является предметным, а объединяет блок дисциплин с разными методическими подходами и содержанием образования. 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целью оказания методической поддержки руководителям общеобразовательных организаций, представителям муниципальных методических служб региональной методической службой разработаны карточки посещения уроков предметной области «Искусство» (см. по ссылке </w:t>
      </w:r>
      <w:hyperlink r:id="rId36" w:history="1">
        <w:r>
          <w:rPr>
            <w:rStyle w:val="a6"/>
            <w:rFonts w:ascii="Times New Roman" w:hAnsi="Times New Roman"/>
            <w:color w:val="4F81BD"/>
            <w:sz w:val="24"/>
            <w:szCs w:val="24"/>
          </w:rPr>
          <w:t>https://cloud.mail.ru/public/exW8/Hnh5feAQ7</w:t>
        </w:r>
      </w:hyperlink>
      <w:r>
        <w:rPr>
          <w:rFonts w:ascii="Times New Roman" w:hAnsi="Times New Roman"/>
          <w:sz w:val="24"/>
          <w:szCs w:val="24"/>
        </w:rPr>
        <w:t>).</w:t>
      </w: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презентации </w:t>
      </w:r>
      <w:hyperlink r:id="rId37" w:history="1">
        <w:r>
          <w:rPr>
            <w:rStyle w:val="a6"/>
            <w:rFonts w:ascii="Times New Roman" w:hAnsi="Times New Roman"/>
            <w:color w:val="4F81BD"/>
            <w:sz w:val="24"/>
            <w:szCs w:val="24"/>
          </w:rPr>
          <w:t>https://cloud.mail.ru/public/ZzNw/KMffgFhdJ</w:t>
        </w:r>
      </w:hyperlink>
      <w:r>
        <w:rPr>
          <w:rFonts w:ascii="Times New Roman" w:hAnsi="Times New Roman"/>
          <w:color w:val="4F81BD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«Система оценки достижений планируемых предметных результатов освоения учебного предмета «Музыка», адресованной заместителям директоров по учебной работе, представлены </w:t>
      </w:r>
      <w:r>
        <w:rPr>
          <w:rFonts w:ascii="Times New Roman" w:hAnsi="Times New Roman"/>
          <w:b/>
          <w:bCs/>
          <w:sz w:val="24"/>
          <w:szCs w:val="24"/>
        </w:rPr>
        <w:t>обязательные</w:t>
      </w:r>
      <w:r>
        <w:rPr>
          <w:rFonts w:ascii="Times New Roman" w:hAnsi="Times New Roman"/>
          <w:sz w:val="24"/>
          <w:szCs w:val="24"/>
        </w:rPr>
        <w:t xml:space="preserve"> виды работ на уроках искусства, </w:t>
      </w:r>
      <w:r>
        <w:rPr>
          <w:rFonts w:ascii="Times New Roman" w:hAnsi="Times New Roman"/>
          <w:b/>
          <w:bCs/>
          <w:sz w:val="24"/>
          <w:szCs w:val="24"/>
        </w:rPr>
        <w:t>виды музыкально-практической деятельности</w:t>
      </w:r>
      <w:r>
        <w:rPr>
          <w:rFonts w:ascii="Times New Roman" w:hAnsi="Times New Roman"/>
          <w:sz w:val="24"/>
          <w:szCs w:val="24"/>
        </w:rPr>
        <w:t xml:space="preserve"> обучающихся, </w:t>
      </w:r>
      <w:r>
        <w:rPr>
          <w:rFonts w:ascii="Times New Roman" w:hAnsi="Times New Roman"/>
          <w:b/>
          <w:bCs/>
          <w:sz w:val="24"/>
          <w:szCs w:val="24"/>
        </w:rPr>
        <w:t xml:space="preserve">виды и формы контроля </w:t>
      </w:r>
      <w:r>
        <w:rPr>
          <w:rFonts w:ascii="Times New Roman" w:hAnsi="Times New Roman"/>
          <w:sz w:val="24"/>
          <w:szCs w:val="24"/>
        </w:rPr>
        <w:t xml:space="preserve">устные и письменные, примеры </w:t>
      </w:r>
      <w:r>
        <w:rPr>
          <w:rFonts w:ascii="Times New Roman" w:hAnsi="Times New Roman"/>
          <w:b/>
          <w:bCs/>
          <w:sz w:val="24"/>
          <w:szCs w:val="24"/>
        </w:rPr>
        <w:t>паспорта КОС</w:t>
      </w:r>
      <w:r>
        <w:rPr>
          <w:rFonts w:ascii="Times New Roman" w:hAnsi="Times New Roman"/>
          <w:sz w:val="24"/>
          <w:szCs w:val="24"/>
        </w:rPr>
        <w:t xml:space="preserve"> (контрольно-оценочных средств), развёрнутого </w:t>
      </w:r>
      <w:r>
        <w:rPr>
          <w:rFonts w:ascii="Times New Roman" w:hAnsi="Times New Roman"/>
          <w:b/>
          <w:bCs/>
          <w:sz w:val="24"/>
          <w:szCs w:val="24"/>
        </w:rPr>
        <w:t>календарно-тематического планирования</w:t>
      </w:r>
      <w:r>
        <w:rPr>
          <w:rFonts w:ascii="Times New Roman" w:hAnsi="Times New Roman"/>
          <w:sz w:val="24"/>
          <w:szCs w:val="24"/>
        </w:rPr>
        <w:t>, даны примеры музыкального диктанта (цифровой), контрольной работы за 1-ое полугодие, контрольный срез по анализу музыкального произведения, образовательная игра «Лото». Особое внимание обращается на дидактический наглядный материал: схемы-алгоритмы полного названия произведения искусства, анализа произведения, словарь эстетических эмоций. Заключительные слайды презентации – видео работы учителей предметной области «Искусство»: музицирование на уроках музыки (г. Ялта); пение педагогов ОО РК в республиканском хоре и игра в ансамбле народных инструментов как инновационная форма повышения квалификации учителей музыки.</w:t>
      </w:r>
    </w:p>
    <w:p w:rsidR="005500EE" w:rsidRDefault="005500EE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sz w:val="24"/>
          <w:szCs w:val="24"/>
        </w:rPr>
      </w:pPr>
    </w:p>
    <w:p w:rsidR="005500EE" w:rsidRDefault="003C20A2">
      <w:pPr>
        <w:pStyle w:val="af8"/>
        <w:spacing w:after="0" w:line="240" w:lineRule="auto"/>
        <w:ind w:left="0" w:firstLineChars="235" w:firstLine="56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Ключевые вопросы преподавания учебных предметов.</w:t>
      </w:r>
    </w:p>
    <w:p w:rsidR="005500EE" w:rsidRDefault="003C20A2">
      <w:pPr>
        <w:tabs>
          <w:tab w:val="left" w:pos="9724"/>
        </w:tabs>
        <w:spacing w:after="0" w:line="240" w:lineRule="auto"/>
        <w:ind w:right="-87" w:firstLineChars="235" w:firstLine="564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4"/>
          <w:szCs w:val="24"/>
        </w:rPr>
        <w:t>По итогам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проведения мониторинга функционирования системы образования в образовательных организациях Республики Крым, проведена оценка качества урока по предметам «Изобразительное искусство», «Музыка» в начальной и основой школе.</w:t>
      </w:r>
    </w:p>
    <w:p w:rsidR="005500EE" w:rsidRDefault="005500EE">
      <w:pPr>
        <w:tabs>
          <w:tab w:val="left" w:pos="9724"/>
        </w:tabs>
        <w:spacing w:after="0" w:line="240" w:lineRule="auto"/>
        <w:ind w:right="-87" w:firstLineChars="235" w:firstLine="282"/>
        <w:jc w:val="both"/>
        <w:rPr>
          <w:rFonts w:ascii="Times New Roman" w:hAnsi="Times New Roman"/>
          <w:sz w:val="12"/>
          <w:szCs w:val="12"/>
        </w:rPr>
      </w:pPr>
    </w:p>
    <w:p w:rsidR="005500EE" w:rsidRDefault="003C20A2">
      <w:pPr>
        <w:tabs>
          <w:tab w:val="left" w:pos="9724"/>
        </w:tabs>
        <w:spacing w:after="0" w:line="240" w:lineRule="auto"/>
        <w:ind w:right="-87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7.1. По результатам оценивания качества урока сделаны следующие выводы</w:t>
      </w:r>
      <w:r>
        <w:rPr>
          <w:rFonts w:ascii="Times New Roman" w:hAnsi="Times New Roman"/>
          <w:sz w:val="24"/>
          <w:szCs w:val="24"/>
        </w:rPr>
        <w:t>:</w:t>
      </w:r>
    </w:p>
    <w:p w:rsidR="005500EE" w:rsidRDefault="003C20A2">
      <w:pPr>
        <w:tabs>
          <w:tab w:val="left" w:pos="9724"/>
        </w:tabs>
        <w:spacing w:after="0" w:line="240" w:lineRule="auto"/>
        <w:ind w:right="-87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методический уровень преподавания учебных дисциплин предметной области «искусство» средний;</w:t>
      </w:r>
    </w:p>
    <w:p w:rsidR="005500EE" w:rsidRDefault="003C20A2">
      <w:pPr>
        <w:tabs>
          <w:tab w:val="left" w:pos="9724"/>
        </w:tabs>
        <w:spacing w:after="0" w:line="240" w:lineRule="auto"/>
        <w:ind w:right="-87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уроки в основном проводятся в помещениях не предназначенных для занятий музыкой и изобразительной деятельностью, что является препятствием для качественной работы: не используется в полном объёме наглядный материал; отсутствие источника воды в кабинетах, где проводятся занятия по изобразительному искусству, затрудняет выполнение практических работ связанных с рисунком; музицирование, как один из основных видов музыкально-практической деятельности, не осуществляется из-за отсутствия музыкальных инструментов (шумовых и мелодических);</w:t>
      </w:r>
    </w:p>
    <w:p w:rsidR="005500EE" w:rsidRDefault="003C20A2">
      <w:pPr>
        <w:tabs>
          <w:tab w:val="left" w:pos="9724"/>
        </w:tabs>
        <w:spacing w:after="0" w:line="240" w:lineRule="auto"/>
        <w:ind w:right="-87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не учитывается специфика построения уроков искусства; </w:t>
      </w:r>
    </w:p>
    <w:p w:rsidR="005500EE" w:rsidRDefault="003C20A2">
      <w:pPr>
        <w:tabs>
          <w:tab w:val="left" w:pos="9724"/>
        </w:tabs>
        <w:spacing w:after="0" w:line="240" w:lineRule="auto"/>
        <w:ind w:right="-87" w:firstLineChars="235" w:firstLine="5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нравственная проблема слабо разрабатывается в процессе урока;</w:t>
      </w:r>
    </w:p>
    <w:p w:rsidR="005500EE" w:rsidRDefault="003C20A2">
      <w:pPr>
        <w:tabs>
          <w:tab w:val="left" w:pos="9724"/>
        </w:tabs>
        <w:spacing w:after="0" w:line="240" w:lineRule="auto"/>
        <w:ind w:right="-87" w:firstLineChars="235" w:firstLine="564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4"/>
          <w:szCs w:val="24"/>
        </w:rPr>
        <w:t>– формально проводится оценочная деятельность.</w:t>
      </w:r>
    </w:p>
    <w:p w:rsidR="005500EE" w:rsidRDefault="005500EE">
      <w:pPr>
        <w:pStyle w:val="af8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5500EE" w:rsidRDefault="003C20A2">
      <w:pPr>
        <w:pStyle w:val="af8"/>
        <w:numPr>
          <w:ilvl w:val="0"/>
          <w:numId w:val="3"/>
        </w:numPr>
        <w:tabs>
          <w:tab w:val="left" w:pos="312"/>
        </w:tabs>
        <w:spacing w:after="0" w:line="240" w:lineRule="auto"/>
        <w:ind w:left="4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Внеурочная деятельность.</w:t>
      </w:r>
    </w:p>
    <w:p w:rsidR="005500EE" w:rsidRPr="00DF6152" w:rsidRDefault="003C20A2">
      <w:pPr>
        <w:pStyle w:val="af8"/>
        <w:tabs>
          <w:tab w:val="left" w:pos="312"/>
        </w:tabs>
        <w:spacing w:after="0" w:line="240" w:lineRule="auto"/>
        <w:ind w:left="0" w:firstLineChars="183" w:firstLine="439"/>
        <w:jc w:val="both"/>
        <w:rPr>
          <w:rFonts w:ascii="Times New Roman" w:eastAsia="sans-serif" w:hAnsi="Times New Roman"/>
          <w:sz w:val="24"/>
          <w:szCs w:val="24"/>
        </w:rPr>
      </w:pPr>
      <w:r w:rsidRPr="00DF6152">
        <w:rPr>
          <w:rFonts w:ascii="Times New Roman" w:eastAsia="sans-serif" w:hAnsi="Times New Roman"/>
          <w:sz w:val="24"/>
          <w:szCs w:val="24"/>
        </w:rPr>
        <w:t>Департамент государственной политики и управления в сфере общего образования Минпросвещения России (Письмо Минпросвещения России от 22.12.2023 № 03-ПГ-МП-52612) дал разъяснения по вопросам организации внеурочной деятельности.</w:t>
      </w:r>
    </w:p>
    <w:p w:rsidR="005500EE" w:rsidRPr="00DF6152" w:rsidRDefault="003C20A2">
      <w:pPr>
        <w:pStyle w:val="af8"/>
        <w:tabs>
          <w:tab w:val="left" w:pos="312"/>
        </w:tabs>
        <w:spacing w:after="0" w:line="240" w:lineRule="auto"/>
        <w:ind w:left="0" w:firstLineChars="183" w:firstLine="439"/>
        <w:jc w:val="both"/>
        <w:rPr>
          <w:rFonts w:ascii="Times New Roman" w:eastAsia="sans-serif" w:hAnsi="Times New Roman"/>
          <w:sz w:val="24"/>
          <w:szCs w:val="24"/>
        </w:rPr>
      </w:pPr>
      <w:r w:rsidRPr="00DF6152">
        <w:rPr>
          <w:rFonts w:ascii="Times New Roman" w:eastAsia="sans-serif" w:hAnsi="Times New Roman"/>
          <w:sz w:val="24"/>
          <w:szCs w:val="24"/>
        </w:rPr>
        <w:lastRenderedPageBreak/>
        <w:t>Согласно требованиям ФГОС общего образования реализация образовательных программ начального общего, основного общего и среднего общего образования предусмотрена через урочную и внеурочную деятельность</w:t>
      </w:r>
    </w:p>
    <w:p w:rsidR="005500EE" w:rsidRPr="00DF6152" w:rsidRDefault="003C20A2">
      <w:pPr>
        <w:pStyle w:val="af8"/>
        <w:tabs>
          <w:tab w:val="left" w:pos="312"/>
        </w:tabs>
        <w:spacing w:after="0" w:line="240" w:lineRule="auto"/>
        <w:ind w:left="0" w:firstLineChars="183" w:firstLine="439"/>
        <w:jc w:val="both"/>
        <w:rPr>
          <w:rFonts w:ascii="Times New Roman" w:eastAsia="sans-serif" w:hAnsi="Times New Roman"/>
          <w:sz w:val="24"/>
          <w:szCs w:val="24"/>
        </w:rPr>
      </w:pPr>
      <w:r w:rsidRPr="00DF6152">
        <w:rPr>
          <w:rFonts w:ascii="Times New Roman" w:eastAsia="sans-serif" w:hAnsi="Times New Roman"/>
          <w:sz w:val="24"/>
          <w:szCs w:val="24"/>
        </w:rPr>
        <w:t>План внеурочной деятельности наряду с учебным планом является обязательной частью образовательных программ начального общего, основного общего и среднего общего образования и формируется с учётом интересов обучающихся и возможностей образовательной организации.</w:t>
      </w:r>
    </w:p>
    <w:p w:rsidR="005500EE" w:rsidRPr="00DF6152" w:rsidRDefault="003C20A2">
      <w:pPr>
        <w:pStyle w:val="af8"/>
        <w:tabs>
          <w:tab w:val="left" w:pos="312"/>
        </w:tabs>
        <w:spacing w:after="0" w:line="240" w:lineRule="auto"/>
        <w:ind w:left="0" w:firstLineChars="183" w:firstLine="439"/>
        <w:jc w:val="both"/>
        <w:rPr>
          <w:rFonts w:ascii="Times New Roman" w:eastAsia="sans-serif" w:hAnsi="Times New Roman"/>
          <w:sz w:val="24"/>
          <w:szCs w:val="24"/>
          <w:shd w:val="clear" w:color="auto" w:fill="FFFFFF"/>
        </w:rPr>
      </w:pPr>
      <w:r w:rsidRPr="00DF6152">
        <w:rPr>
          <w:rFonts w:ascii="Times New Roman" w:eastAsia="sans-serif" w:hAnsi="Times New Roman"/>
          <w:sz w:val="24"/>
          <w:szCs w:val="24"/>
          <w:shd w:val="clear" w:color="auto" w:fill="FFFFFF"/>
        </w:rPr>
        <w:t xml:space="preserve">Внеурочная деятельность организуется по направлениям развития личности (спортивно-оздоровительное, </w:t>
      </w:r>
      <w:r w:rsidRPr="00DF6152">
        <w:rPr>
          <w:rFonts w:ascii="Times New Roman" w:eastAsia="sans-serif" w:hAnsi="Times New Roman"/>
          <w:b/>
          <w:bCs/>
          <w:sz w:val="24"/>
          <w:szCs w:val="24"/>
          <w:shd w:val="clear" w:color="auto" w:fill="FFFFFF"/>
        </w:rPr>
        <w:t>духовно-нравственное,</w:t>
      </w:r>
      <w:r w:rsidRPr="00DF6152">
        <w:rPr>
          <w:rFonts w:ascii="Times New Roman" w:eastAsia="sans-serif" w:hAnsi="Times New Roman"/>
          <w:sz w:val="24"/>
          <w:szCs w:val="24"/>
          <w:shd w:val="clear" w:color="auto" w:fill="FFFFFF"/>
        </w:rPr>
        <w:t xml:space="preserve"> социальное, </w:t>
      </w:r>
      <w:r w:rsidRPr="00DF6152">
        <w:rPr>
          <w:rFonts w:ascii="Times New Roman" w:eastAsia="sans-serif" w:hAnsi="Times New Roman"/>
          <w:b/>
          <w:bCs/>
          <w:sz w:val="24"/>
          <w:szCs w:val="24"/>
          <w:shd w:val="clear" w:color="auto" w:fill="FFFFFF"/>
        </w:rPr>
        <w:t>общеинтеллектуальное, общекультурное</w:t>
      </w:r>
      <w:r w:rsidRPr="00DF6152">
        <w:rPr>
          <w:rFonts w:ascii="Times New Roman" w:eastAsia="sans-serif" w:hAnsi="Times New Roman"/>
          <w:sz w:val="24"/>
          <w:szCs w:val="24"/>
          <w:shd w:val="clear" w:color="auto" w:fill="FFFFFF"/>
        </w:rPr>
        <w:t xml:space="preserve">) в таких формах, как </w:t>
      </w:r>
      <w:r w:rsidRPr="00DF6152">
        <w:rPr>
          <w:rFonts w:ascii="Times New Roman" w:eastAsia="sans-serif" w:hAnsi="Times New Roman"/>
          <w:b/>
          <w:bCs/>
          <w:sz w:val="24"/>
          <w:szCs w:val="24"/>
          <w:shd w:val="clear" w:color="auto" w:fill="FFFFFF"/>
        </w:rPr>
        <w:t>художественные, культурологические</w:t>
      </w:r>
      <w:r w:rsidRPr="00DF6152">
        <w:rPr>
          <w:rFonts w:ascii="Times New Roman" w:eastAsia="sans-serif" w:hAnsi="Times New Roman"/>
          <w:sz w:val="24"/>
          <w:szCs w:val="24"/>
          <w:shd w:val="clear" w:color="auto" w:fill="FFFFFF"/>
        </w:rPr>
        <w:t xml:space="preserve">, филологические, </w:t>
      </w:r>
      <w:r w:rsidRPr="00DF6152">
        <w:rPr>
          <w:rFonts w:ascii="Times New Roman" w:eastAsia="sans-serif" w:hAnsi="Times New Roman"/>
          <w:b/>
          <w:bCs/>
          <w:sz w:val="24"/>
          <w:szCs w:val="24"/>
          <w:shd w:val="clear" w:color="auto" w:fill="FFFFFF"/>
        </w:rPr>
        <w:t>хоровые студии, сетевые сообщества,</w:t>
      </w:r>
      <w:r w:rsidRPr="00DF6152">
        <w:rPr>
          <w:rFonts w:ascii="Times New Roman" w:eastAsia="sans-serif" w:hAnsi="Times New Roman"/>
          <w:sz w:val="24"/>
          <w:szCs w:val="24"/>
          <w:shd w:val="clear" w:color="auto" w:fill="FFFFFF"/>
        </w:rPr>
        <w:t xml:space="preserve"> спортивные клубы и секции, конференции, </w:t>
      </w:r>
      <w:r w:rsidRPr="00DF6152">
        <w:rPr>
          <w:rFonts w:ascii="Times New Roman" w:eastAsia="sans-serif" w:hAnsi="Times New Roman"/>
          <w:b/>
          <w:bCs/>
          <w:sz w:val="24"/>
          <w:szCs w:val="24"/>
          <w:shd w:val="clear" w:color="auto" w:fill="FFFFFF"/>
        </w:rPr>
        <w:t>олимпиады</w:t>
      </w:r>
      <w:r w:rsidRPr="00DF6152">
        <w:rPr>
          <w:rFonts w:ascii="Times New Roman" w:eastAsia="sans-serif" w:hAnsi="Times New Roman"/>
          <w:sz w:val="24"/>
          <w:szCs w:val="24"/>
          <w:shd w:val="clear" w:color="auto" w:fill="FFFFFF"/>
        </w:rPr>
        <w:t>, военно-патриотические объединения, экскурсии, соревнования, поисковые и научные исследования, общественно полезные практики и другие формы.</w:t>
      </w:r>
    </w:p>
    <w:p w:rsidR="005500EE" w:rsidRPr="00DF6152" w:rsidRDefault="003C20A2">
      <w:pPr>
        <w:pStyle w:val="af8"/>
        <w:tabs>
          <w:tab w:val="left" w:pos="312"/>
        </w:tabs>
        <w:spacing w:after="0" w:line="240" w:lineRule="auto"/>
        <w:ind w:left="0" w:firstLineChars="183" w:firstLine="439"/>
        <w:jc w:val="both"/>
        <w:rPr>
          <w:rFonts w:ascii="Times New Roman" w:eastAsia="sans-serif" w:hAnsi="Times New Roman"/>
          <w:sz w:val="24"/>
          <w:szCs w:val="24"/>
        </w:rPr>
      </w:pPr>
      <w:r w:rsidRPr="00DF6152">
        <w:rPr>
          <w:rFonts w:ascii="Times New Roman" w:eastAsia="sans-serif" w:hAnsi="Times New Roman"/>
          <w:sz w:val="24"/>
          <w:szCs w:val="24"/>
          <w:shd w:val="clear" w:color="auto" w:fill="FFFFFF"/>
        </w:rPr>
        <w:t>Организация самостоятельно разрабатывает и утверждает план внеурочной деятельности.</w:t>
      </w:r>
    </w:p>
    <w:p w:rsidR="005500EE" w:rsidRPr="00DF6152" w:rsidRDefault="003C20A2">
      <w:pPr>
        <w:pStyle w:val="af5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sans-serif"/>
          <w:szCs w:val="24"/>
        </w:rPr>
      </w:pPr>
      <w:r w:rsidRPr="00DF6152">
        <w:rPr>
          <w:rFonts w:eastAsia="sans-serif"/>
          <w:b/>
          <w:bCs/>
          <w:szCs w:val="24"/>
          <w:shd w:val="clear" w:color="auto" w:fill="FFFFFF"/>
        </w:rPr>
        <w:t>Часы, отведённые на внеурочную деятельность, должны быть организованы в формах, отличных от урочных,</w:t>
      </w:r>
      <w:r w:rsidRPr="00DF6152">
        <w:rPr>
          <w:rFonts w:eastAsia="sans-serif"/>
          <w:szCs w:val="24"/>
          <w:shd w:val="clear" w:color="auto" w:fill="FFFFFF"/>
        </w:rPr>
        <w:t xml:space="preserve"> предусматривающих проведение общественно полезных практик, исследовательской деятельности, реализации образовательных проектов, </w:t>
      </w:r>
      <w:r w:rsidRPr="00DF6152">
        <w:rPr>
          <w:rFonts w:eastAsia="sans-serif"/>
          <w:b/>
          <w:bCs/>
          <w:szCs w:val="24"/>
          <w:shd w:val="clear" w:color="auto" w:fill="FFFFFF"/>
        </w:rPr>
        <w:t xml:space="preserve">экскурсий, походов, соревнований, посещений театров, музеев </w:t>
      </w:r>
      <w:r w:rsidRPr="00DF6152">
        <w:rPr>
          <w:rFonts w:eastAsia="sans-serif"/>
          <w:szCs w:val="24"/>
          <w:shd w:val="clear" w:color="auto" w:fill="FFFFFF"/>
        </w:rPr>
        <w:t>и иные формы.</w:t>
      </w:r>
    </w:p>
    <w:p w:rsidR="005500EE" w:rsidRPr="00DF6152" w:rsidRDefault="003C20A2">
      <w:pPr>
        <w:pStyle w:val="af5"/>
        <w:spacing w:before="0" w:beforeAutospacing="0" w:after="0" w:afterAutospacing="0"/>
        <w:ind w:firstLineChars="236" w:firstLine="566"/>
        <w:jc w:val="both"/>
        <w:rPr>
          <w:szCs w:val="24"/>
        </w:rPr>
      </w:pPr>
      <w:r w:rsidRPr="00DF6152">
        <w:rPr>
          <w:szCs w:val="24"/>
        </w:rPr>
        <w:t>При формировании содержания внеурочной деятельности учитываются: условия функционирования, тип школы, особенности контингента учащихся, кадровый состав педагогических работников; результаты диагностики успеваемости и уровня развития обучающихся, проблемы и трудности их учебной деятельности; возможность обеспечить условия для организации разнообразных внеурочных занятий и их содержательную связь с урочной деятельностью; особенности информационно-образовательной среды, национальные и культурные особенности региона, в котором находится школа.</w:t>
      </w:r>
    </w:p>
    <w:p w:rsidR="005500EE" w:rsidRPr="00DF6152" w:rsidRDefault="003C20A2">
      <w:pPr>
        <w:spacing w:after="0" w:line="240" w:lineRule="auto"/>
        <w:ind w:firstLineChars="236" w:firstLine="566"/>
        <w:jc w:val="both"/>
        <w:rPr>
          <w:rFonts w:ascii="Times New Roman" w:hAnsi="Times New Roman"/>
          <w:i/>
          <w:sz w:val="24"/>
          <w:szCs w:val="24"/>
        </w:rPr>
      </w:pPr>
      <w:r w:rsidRPr="00DF6152">
        <w:rPr>
          <w:rFonts w:ascii="Times New Roman" w:hAnsi="Times New Roman"/>
          <w:iCs/>
          <w:sz w:val="24"/>
          <w:szCs w:val="24"/>
          <w:u w:val="single"/>
        </w:rPr>
        <w:t>При проведении внеурочных занятий (в частности занятий школьного хора, вокального ансамбля) допускается объединение в группы обучающихся из нескольких классов</w:t>
      </w:r>
      <w:r w:rsidRPr="00DF6152">
        <w:rPr>
          <w:rFonts w:ascii="Times New Roman" w:hAnsi="Times New Roman"/>
          <w:i/>
          <w:sz w:val="24"/>
          <w:szCs w:val="24"/>
        </w:rPr>
        <w:t>.</w:t>
      </w:r>
    </w:p>
    <w:p w:rsidR="005500EE" w:rsidRDefault="005500EE">
      <w:pPr>
        <w:pStyle w:val="af8"/>
        <w:spacing w:after="0" w:line="240" w:lineRule="auto"/>
        <w:ind w:left="0" w:firstLineChars="236" w:firstLine="566"/>
        <w:jc w:val="both"/>
        <w:rPr>
          <w:rFonts w:ascii="Times New Roman" w:hAnsi="Times New Roman"/>
          <w:b/>
          <w:sz w:val="24"/>
          <w:szCs w:val="24"/>
        </w:rPr>
      </w:pPr>
    </w:p>
    <w:p w:rsidR="005500EE" w:rsidRDefault="003C20A2">
      <w:pPr>
        <w:pStyle w:val="af8"/>
        <w:tabs>
          <w:tab w:val="left" w:pos="312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Использование материально-технической базы учебных кабинетов в преподавании учебных предметов.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500EE" w:rsidRDefault="003C20A2">
      <w:pPr>
        <w:pStyle w:val="af8"/>
        <w:spacing w:after="0" w:line="240" w:lineRule="auto"/>
        <w:ind w:left="0" w:firstLineChars="236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средств обучения и воспитания утверждён приказом Министерства просвещения Российской Федерации от 28.11.2024 № 838</w:t>
      </w:r>
    </w:p>
    <w:p w:rsidR="005500EE" w:rsidRDefault="00CD7438">
      <w:pPr>
        <w:pStyle w:val="af8"/>
        <w:spacing w:after="0" w:line="240" w:lineRule="auto"/>
        <w:ind w:left="0" w:firstLineChars="236" w:firstLine="519"/>
        <w:jc w:val="both"/>
        <w:rPr>
          <w:rFonts w:ascii="Times New Roman" w:hAnsi="Times New Roman"/>
          <w:color w:val="4F81BD"/>
          <w:sz w:val="24"/>
          <w:szCs w:val="24"/>
        </w:rPr>
      </w:pPr>
      <w:hyperlink r:id="rId38" w:history="1">
        <w:r w:rsidR="003C20A2">
          <w:rPr>
            <w:rStyle w:val="a6"/>
            <w:rFonts w:ascii="Times New Roman" w:hAnsi="Times New Roman"/>
            <w:color w:val="4F81BD"/>
            <w:sz w:val="24"/>
            <w:szCs w:val="24"/>
          </w:rPr>
          <w:t>https://www.consultant.ru/document/cons_doc_LAW_428873/</w:t>
        </w:r>
      </w:hyperlink>
      <w:r w:rsidR="003C20A2">
        <w:rPr>
          <w:rFonts w:ascii="Times New Roman" w:hAnsi="Times New Roman"/>
          <w:color w:val="4F81BD"/>
          <w:sz w:val="24"/>
          <w:szCs w:val="24"/>
        </w:rPr>
        <w:t xml:space="preserve">. </w:t>
      </w:r>
    </w:p>
    <w:p w:rsidR="005500EE" w:rsidRDefault="003C20A2">
      <w:pPr>
        <w:pStyle w:val="af8"/>
        <w:spacing w:after="0" w:line="240" w:lineRule="auto"/>
        <w:ind w:left="0" w:firstLineChars="236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данном документе в подразделах 12 (кабинет изобразительного искусства) и 13 (кабинет музыки) представлен перечень специализированной мебели и систем хранения, основного оборудования, дополнительного вариативного оборудования, технических средств, демонстрационного оборудования и приборов.</w:t>
      </w:r>
    </w:p>
    <w:p w:rsidR="005500EE" w:rsidRDefault="003C20A2">
      <w:pPr>
        <w:pStyle w:val="af8"/>
        <w:spacing w:after="0" w:line="240" w:lineRule="auto"/>
        <w:ind w:left="0" w:firstLineChars="236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внимание обращаем на наличие и использование в процессе занятий музыкой детского музыкального инструментария, на уроках изобразительного искусства и музыки необходимых дидактических материалов.</w:t>
      </w:r>
    </w:p>
    <w:p w:rsidR="005500EE" w:rsidRDefault="003C20A2">
      <w:pPr>
        <w:pStyle w:val="af8"/>
        <w:spacing w:after="0" w:line="240" w:lineRule="auto"/>
        <w:ind w:left="0" w:firstLineChars="236" w:firstLine="566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С целью повышения качества образования уроки должны проводиться в стационарных специально оборудованных помещениях.</w:t>
      </w:r>
    </w:p>
    <w:p w:rsidR="005500EE" w:rsidRDefault="005500EE">
      <w:pPr>
        <w:pStyle w:val="af8"/>
        <w:spacing w:after="0" w:line="240" w:lineRule="auto"/>
        <w:ind w:left="0" w:firstLineChars="236" w:firstLine="566"/>
        <w:jc w:val="both"/>
        <w:rPr>
          <w:rFonts w:ascii="Times New Roman" w:hAnsi="Times New Roman"/>
          <w:sz w:val="24"/>
          <w:szCs w:val="24"/>
          <w:u w:val="single"/>
        </w:rPr>
      </w:pPr>
    </w:p>
    <w:p w:rsidR="005500EE" w:rsidRDefault="003C20A2">
      <w:pPr>
        <w:pStyle w:val="af8"/>
        <w:spacing w:after="0" w:line="240" w:lineRule="auto"/>
        <w:ind w:left="0" w:firstLineChars="236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10. </w:t>
      </w:r>
      <w:r>
        <w:rPr>
          <w:rFonts w:ascii="Times New Roman" w:hAnsi="Times New Roman"/>
          <w:b/>
          <w:sz w:val="24"/>
          <w:szCs w:val="24"/>
        </w:rPr>
        <w:t>Рекомендации муниципальным и школьным методическим объединениям по организации работы в 2025–2026 учебном году.</w:t>
      </w:r>
    </w:p>
    <w:p w:rsidR="005500EE" w:rsidRDefault="003C20A2">
      <w:pPr>
        <w:pStyle w:val="af8"/>
        <w:spacing w:after="0" w:line="240" w:lineRule="auto"/>
        <w:ind w:left="0" w:firstLineChars="236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Активизировать работу по оснащению кабинетов музыки и изобразительного искусства с учётом перечня средств обучения и воспитания, утверждённого приказом Министерства просвещения Российской Федерации от 28.11.2024 № 838.</w:t>
      </w:r>
    </w:p>
    <w:p w:rsidR="005500EE" w:rsidRDefault="003C20A2">
      <w:pPr>
        <w:pStyle w:val="af8"/>
        <w:spacing w:after="0" w:line="240" w:lineRule="auto"/>
        <w:ind w:left="0" w:firstLineChars="236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Привлекать учителей (начальной школы, переподготовленных специалистов) к активному участию в заседаниях муниципальных предметных МО с целью обмена перспективным педагогическим опытом, диагностики проблем преподавания предметов искусства учителями, имеющими небольшой опыт педагогической практики.</w:t>
      </w:r>
    </w:p>
    <w:p w:rsidR="005500EE" w:rsidRDefault="003C20A2">
      <w:pPr>
        <w:pStyle w:val="af8"/>
        <w:spacing w:after="0" w:line="240" w:lineRule="auto"/>
        <w:ind w:left="0" w:firstLineChars="236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 Продолжить работу постоянно действующего практического семинара для учителей музыки и изобразительного искусства, не имеющих специального образования, учителей начальной школы, преподающих изобразительное искусство и музыку, и учителей, прошедших переподготовку в дистанционном режиме.</w:t>
      </w:r>
    </w:p>
    <w:p w:rsidR="005500EE" w:rsidRDefault="003C20A2">
      <w:pPr>
        <w:pStyle w:val="af8"/>
        <w:spacing w:after="0" w:line="240" w:lineRule="auto"/>
        <w:ind w:left="0" w:firstLineChars="236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 целью качественного повышения квалификации учителей на уровне общеобразовательной организации, оказывать методическую поддержку руководителям общеобразовательных организаций и руководителям методических объединений в организации и проведении мастер-классов, практических семинаров и других форм методической работы.</w:t>
      </w:r>
    </w:p>
    <w:p w:rsidR="005500EE" w:rsidRPr="00DF6152" w:rsidRDefault="003C20A2">
      <w:pPr>
        <w:pStyle w:val="af8"/>
        <w:spacing w:after="0" w:line="240" w:lineRule="auto"/>
        <w:ind w:left="0" w:firstLineChars="236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DF6152">
        <w:rPr>
          <w:rFonts w:ascii="Times New Roman" w:hAnsi="Times New Roman"/>
          <w:sz w:val="24"/>
          <w:szCs w:val="24"/>
        </w:rPr>
        <w:t>С целью совершенствования навыков художественно-практиче</w:t>
      </w:r>
      <w:r w:rsidR="00DF6152" w:rsidRPr="00DF6152">
        <w:rPr>
          <w:rFonts w:ascii="Times New Roman" w:hAnsi="Times New Roman"/>
          <w:sz w:val="24"/>
          <w:szCs w:val="24"/>
        </w:rPr>
        <w:t>с</w:t>
      </w:r>
      <w:r w:rsidRPr="00DF6152">
        <w:rPr>
          <w:rFonts w:ascii="Times New Roman" w:hAnsi="Times New Roman"/>
          <w:sz w:val="24"/>
          <w:szCs w:val="24"/>
        </w:rPr>
        <w:t>кой деятельности (повышения качества певческой культуры обучающихся) оказывать методическую поддержку педагогам дополнительного образования и учителям музыки работающим со школьными хоровыми коллективами.</w:t>
      </w:r>
    </w:p>
    <w:p w:rsidR="005500EE" w:rsidRDefault="003C20A2">
      <w:pPr>
        <w:pStyle w:val="af8"/>
        <w:spacing w:after="0" w:line="240" w:lineRule="auto"/>
        <w:ind w:left="0" w:firstLineChars="236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Осуществить проведение на муниципальном уровне контрольных работ (за 1-ое и 2-ое полугодие) по музыке и изобразительному искусству с последующим анализом результатов.</w:t>
      </w:r>
    </w:p>
    <w:p w:rsidR="005500EE" w:rsidRDefault="003C20A2">
      <w:pPr>
        <w:pStyle w:val="af8"/>
        <w:spacing w:after="0" w:line="240" w:lineRule="auto"/>
        <w:ind w:left="0" w:firstLineChars="236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Включить в план работы вопросы анализа качества урока (использовать карточки посещения урока с критериями оценки).</w:t>
      </w:r>
    </w:p>
    <w:p w:rsidR="005500EE" w:rsidRDefault="003C20A2">
      <w:pPr>
        <w:pStyle w:val="af8"/>
        <w:spacing w:after="0" w:line="240" w:lineRule="auto"/>
        <w:ind w:left="0" w:firstLineChars="236" w:firstLine="566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>8. Использовать в работе:</w:t>
      </w:r>
    </w:p>
    <w:p w:rsidR="005500EE" w:rsidRDefault="003C20A2">
      <w:pPr>
        <w:pStyle w:val="af8"/>
        <w:spacing w:after="0" w:line="240" w:lineRule="auto"/>
        <w:ind w:leftChars="100" w:left="220" w:firstLineChars="236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методическое пособие «Система оценки планируемых предметных результатов освоения учебных предметов «Музыка» и «Изобразительное искусство»; материалы информационно-методического сборника «История России в музыкальных образах», утверждённых и рекомендованных для использования в образовательных организациях Республики Крым решением Коллегии Министерства образования, науки и молодёжи Республики Крым от 28.05.2025 № 3/4.</w:t>
      </w:r>
    </w:p>
    <w:p w:rsidR="005500EE" w:rsidRDefault="003C20A2">
      <w:pPr>
        <w:pStyle w:val="af8"/>
        <w:numPr>
          <w:ilvl w:val="0"/>
          <w:numId w:val="3"/>
        </w:numPr>
        <w:spacing w:after="0" w:line="240" w:lineRule="auto"/>
        <w:ind w:left="0" w:firstLineChars="183" w:firstLine="4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Активно взаимодействовать с членами Ассамблеи учителей общеобразовательных организаций Республики Крым и учитывать в работе решения заседаний республиканской Ассамблеи учителей общеобразовательных организаций Республики Крым предметной секции «Искусство».</w:t>
      </w:r>
    </w:p>
    <w:p w:rsidR="005500EE" w:rsidRDefault="005500EE">
      <w:pPr>
        <w:shd w:val="clear" w:color="auto" w:fill="FFFFFF"/>
        <w:spacing w:after="0" w:line="240" w:lineRule="auto"/>
        <w:ind w:firstLineChars="236" w:firstLine="566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248" w:type="dxa"/>
        <w:tblLook w:val="04A0" w:firstRow="1" w:lastRow="0" w:firstColumn="1" w:lastColumn="0" w:noHBand="0" w:noVBand="1"/>
      </w:tblPr>
      <w:tblGrid>
        <w:gridCol w:w="5605"/>
      </w:tblGrid>
      <w:tr w:rsidR="005500EE" w:rsidRPr="00DF6152">
        <w:tc>
          <w:tcPr>
            <w:tcW w:w="5605" w:type="dxa"/>
            <w:shd w:val="clear" w:color="auto" w:fill="auto"/>
          </w:tcPr>
          <w:p w:rsidR="005500EE" w:rsidRPr="00DF6152" w:rsidRDefault="003C20A2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DF6152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Методист центра </w:t>
            </w:r>
          </w:p>
          <w:p w:rsidR="005500EE" w:rsidRPr="00DF6152" w:rsidRDefault="003C20A2">
            <w:pPr>
              <w:pStyle w:val="ConsPlusNormal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6152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по воспитательной работе и основам здоровья </w:t>
            </w:r>
            <w:r w:rsidRPr="00DF61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ГБОУ ДПО РК КРИППО </w:t>
            </w:r>
          </w:p>
          <w:p w:rsidR="005500EE" w:rsidRPr="00DF6152" w:rsidRDefault="003C20A2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DF6152">
              <w:rPr>
                <w:rFonts w:ascii="Times New Roman" w:eastAsia="Calibri" w:hAnsi="Times New Roman"/>
                <w:i/>
                <w:sz w:val="24"/>
                <w:szCs w:val="24"/>
              </w:rPr>
              <w:t>О. А. Ромазан</w:t>
            </w:r>
          </w:p>
          <w:p w:rsidR="005500EE" w:rsidRPr="00DF6152" w:rsidRDefault="005500EE">
            <w:pPr>
              <w:spacing w:after="0" w:line="240" w:lineRule="auto"/>
              <w:jc w:val="right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</w:tr>
    </w:tbl>
    <w:p w:rsidR="005500EE" w:rsidRDefault="005500E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00EE">
      <w:footerReference w:type="default" r:id="rId39"/>
      <w:pgSz w:w="11906" w:h="16838"/>
      <w:pgMar w:top="851" w:right="851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438" w:rsidRDefault="00CD7438">
      <w:pPr>
        <w:spacing w:line="240" w:lineRule="auto"/>
      </w:pPr>
      <w:r>
        <w:separator/>
      </w:r>
    </w:p>
  </w:endnote>
  <w:endnote w:type="continuationSeparator" w:id="0">
    <w:p w:rsidR="00CD7438" w:rsidRDefault="00CD74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strangelo Edessa">
    <w:panose1 w:val="00000000000000000000"/>
    <w:charset w:val="01"/>
    <w:family w:val="roman"/>
    <w:pitch w:val="default"/>
  </w:font>
  <w:font w:name="SchoolBookSanPin">
    <w:altName w:val="Calibri"/>
    <w:charset w:val="CC"/>
    <w:family w:val="auto"/>
    <w:pitch w:val="default"/>
    <w:sig w:usb0="00000000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rif">
    <w:altName w:val="Segoe Print"/>
    <w:charset w:val="00"/>
    <w:family w:val="auto"/>
    <w:pitch w:val="default"/>
  </w:font>
  <w:font w:name="Montserrat">
    <w:altName w:val="Segoe Print"/>
    <w:charset w:val="CC"/>
    <w:family w:val="auto"/>
    <w:pitch w:val="default"/>
    <w:sig w:usb0="00000000" w:usb1="00000000" w:usb2="00000000" w:usb3="00000000" w:csb0="00000197" w:csb1="00000000"/>
  </w:font>
  <w:font w:name="sans-serif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0A2" w:rsidRDefault="003C20A2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 w:rsidR="00EA507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438" w:rsidRDefault="00CD7438">
      <w:pPr>
        <w:spacing w:after="0"/>
      </w:pPr>
      <w:r>
        <w:separator/>
      </w:r>
    </w:p>
  </w:footnote>
  <w:footnote w:type="continuationSeparator" w:id="0">
    <w:p w:rsidR="00CD7438" w:rsidRDefault="00CD74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743AC2B"/>
    <w:multiLevelType w:val="singleLevel"/>
    <w:tmpl w:val="9743AC2B"/>
    <w:lvl w:ilvl="0">
      <w:start w:val="8"/>
      <w:numFmt w:val="decimal"/>
      <w:suff w:val="space"/>
      <w:lvlText w:val="%1."/>
      <w:lvlJc w:val="left"/>
    </w:lvl>
  </w:abstractNum>
  <w:abstractNum w:abstractNumId="1" w15:restartNumberingAfterBreak="0">
    <w:nsid w:val="EF99821C"/>
    <w:multiLevelType w:val="singleLevel"/>
    <w:tmpl w:val="EF99821C"/>
    <w:lvl w:ilvl="0">
      <w:start w:val="4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2" w15:restartNumberingAfterBreak="0">
    <w:nsid w:val="4B83248B"/>
    <w:multiLevelType w:val="multilevel"/>
    <w:tmpl w:val="4B83248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1A51"/>
    <w:rsid w:val="00006053"/>
    <w:rsid w:val="00006C72"/>
    <w:rsid w:val="00007703"/>
    <w:rsid w:val="00010403"/>
    <w:rsid w:val="00010C09"/>
    <w:rsid w:val="000111DC"/>
    <w:rsid w:val="00011979"/>
    <w:rsid w:val="00013586"/>
    <w:rsid w:val="00014356"/>
    <w:rsid w:val="000211B2"/>
    <w:rsid w:val="00023B7B"/>
    <w:rsid w:val="00023CA0"/>
    <w:rsid w:val="00024D21"/>
    <w:rsid w:val="000267C6"/>
    <w:rsid w:val="000268F3"/>
    <w:rsid w:val="000334E7"/>
    <w:rsid w:val="00034F87"/>
    <w:rsid w:val="00035415"/>
    <w:rsid w:val="000375C4"/>
    <w:rsid w:val="00042072"/>
    <w:rsid w:val="00046844"/>
    <w:rsid w:val="0005159E"/>
    <w:rsid w:val="00053F07"/>
    <w:rsid w:val="000547C1"/>
    <w:rsid w:val="0005770F"/>
    <w:rsid w:val="00063548"/>
    <w:rsid w:val="00063982"/>
    <w:rsid w:val="00064AE1"/>
    <w:rsid w:val="00065AE9"/>
    <w:rsid w:val="000675DF"/>
    <w:rsid w:val="00071B04"/>
    <w:rsid w:val="00072566"/>
    <w:rsid w:val="000727D3"/>
    <w:rsid w:val="00077FD5"/>
    <w:rsid w:val="000802AD"/>
    <w:rsid w:val="00081419"/>
    <w:rsid w:val="00081E46"/>
    <w:rsid w:val="000829A9"/>
    <w:rsid w:val="000914CE"/>
    <w:rsid w:val="00092839"/>
    <w:rsid w:val="000949E0"/>
    <w:rsid w:val="000A3494"/>
    <w:rsid w:val="000A4622"/>
    <w:rsid w:val="000B0C5F"/>
    <w:rsid w:val="000B212D"/>
    <w:rsid w:val="000B7BB3"/>
    <w:rsid w:val="000C20D3"/>
    <w:rsid w:val="000D048A"/>
    <w:rsid w:val="000D0667"/>
    <w:rsid w:val="000D0AD9"/>
    <w:rsid w:val="000D3FEB"/>
    <w:rsid w:val="000D4C33"/>
    <w:rsid w:val="000D60E6"/>
    <w:rsid w:val="000E0C54"/>
    <w:rsid w:val="000E4FC2"/>
    <w:rsid w:val="000F06FA"/>
    <w:rsid w:val="000F10DB"/>
    <w:rsid w:val="000F5E0E"/>
    <w:rsid w:val="001008D4"/>
    <w:rsid w:val="00103608"/>
    <w:rsid w:val="00106069"/>
    <w:rsid w:val="001070AC"/>
    <w:rsid w:val="00111B8B"/>
    <w:rsid w:val="001131AD"/>
    <w:rsid w:val="00117410"/>
    <w:rsid w:val="00121B6F"/>
    <w:rsid w:val="00122B7A"/>
    <w:rsid w:val="001250FE"/>
    <w:rsid w:val="0012511A"/>
    <w:rsid w:val="00125B69"/>
    <w:rsid w:val="00125C38"/>
    <w:rsid w:val="001277D5"/>
    <w:rsid w:val="00130F6A"/>
    <w:rsid w:val="001371DD"/>
    <w:rsid w:val="0013735A"/>
    <w:rsid w:val="00137AC2"/>
    <w:rsid w:val="00140AD0"/>
    <w:rsid w:val="00142070"/>
    <w:rsid w:val="0014431D"/>
    <w:rsid w:val="00145878"/>
    <w:rsid w:val="00150D11"/>
    <w:rsid w:val="00151447"/>
    <w:rsid w:val="0015268B"/>
    <w:rsid w:val="00154417"/>
    <w:rsid w:val="00155FEC"/>
    <w:rsid w:val="001561F2"/>
    <w:rsid w:val="001563F4"/>
    <w:rsid w:val="00157487"/>
    <w:rsid w:val="0015792F"/>
    <w:rsid w:val="00160044"/>
    <w:rsid w:val="00161276"/>
    <w:rsid w:val="00161D54"/>
    <w:rsid w:val="00166163"/>
    <w:rsid w:val="00167A52"/>
    <w:rsid w:val="00167ADC"/>
    <w:rsid w:val="0017039E"/>
    <w:rsid w:val="00172A27"/>
    <w:rsid w:val="00173DED"/>
    <w:rsid w:val="0017596A"/>
    <w:rsid w:val="00175E07"/>
    <w:rsid w:val="00181E20"/>
    <w:rsid w:val="001838D2"/>
    <w:rsid w:val="0018503C"/>
    <w:rsid w:val="00190574"/>
    <w:rsid w:val="00190AD2"/>
    <w:rsid w:val="00190BD7"/>
    <w:rsid w:val="0019637C"/>
    <w:rsid w:val="0019662E"/>
    <w:rsid w:val="001A0DB7"/>
    <w:rsid w:val="001A0FF2"/>
    <w:rsid w:val="001A7C9D"/>
    <w:rsid w:val="001B2070"/>
    <w:rsid w:val="001B4733"/>
    <w:rsid w:val="001C02C8"/>
    <w:rsid w:val="001C3F3D"/>
    <w:rsid w:val="001D3C90"/>
    <w:rsid w:val="001D40A7"/>
    <w:rsid w:val="001D42FB"/>
    <w:rsid w:val="001D73FB"/>
    <w:rsid w:val="001D7682"/>
    <w:rsid w:val="001E211A"/>
    <w:rsid w:val="001E569D"/>
    <w:rsid w:val="001E6125"/>
    <w:rsid w:val="001E78E5"/>
    <w:rsid w:val="001E7AB4"/>
    <w:rsid w:val="001E7ABE"/>
    <w:rsid w:val="001F2E95"/>
    <w:rsid w:val="001F3415"/>
    <w:rsid w:val="001F5DBC"/>
    <w:rsid w:val="001F6D66"/>
    <w:rsid w:val="001F7A08"/>
    <w:rsid w:val="001F7C51"/>
    <w:rsid w:val="00201F6B"/>
    <w:rsid w:val="00202239"/>
    <w:rsid w:val="002046A0"/>
    <w:rsid w:val="00204E45"/>
    <w:rsid w:val="00205D5D"/>
    <w:rsid w:val="00205E4C"/>
    <w:rsid w:val="002066D3"/>
    <w:rsid w:val="002107AE"/>
    <w:rsid w:val="00211905"/>
    <w:rsid w:val="00213CC5"/>
    <w:rsid w:val="00220A4A"/>
    <w:rsid w:val="00224D78"/>
    <w:rsid w:val="00224FCC"/>
    <w:rsid w:val="00226D12"/>
    <w:rsid w:val="00226D3E"/>
    <w:rsid w:val="002270C9"/>
    <w:rsid w:val="00234E5D"/>
    <w:rsid w:val="00240508"/>
    <w:rsid w:val="002411ED"/>
    <w:rsid w:val="00241E02"/>
    <w:rsid w:val="0024224B"/>
    <w:rsid w:val="002472D1"/>
    <w:rsid w:val="0024748C"/>
    <w:rsid w:val="00247F7E"/>
    <w:rsid w:val="002505E0"/>
    <w:rsid w:val="00253BCB"/>
    <w:rsid w:val="002543C2"/>
    <w:rsid w:val="00254D59"/>
    <w:rsid w:val="00261E5A"/>
    <w:rsid w:val="00265E1D"/>
    <w:rsid w:val="002669D5"/>
    <w:rsid w:val="002679B4"/>
    <w:rsid w:val="00272AAD"/>
    <w:rsid w:val="00274D63"/>
    <w:rsid w:val="00283696"/>
    <w:rsid w:val="00284A85"/>
    <w:rsid w:val="00285CEB"/>
    <w:rsid w:val="002862A4"/>
    <w:rsid w:val="0028724A"/>
    <w:rsid w:val="002946D7"/>
    <w:rsid w:val="0029545B"/>
    <w:rsid w:val="00297E1D"/>
    <w:rsid w:val="002A0077"/>
    <w:rsid w:val="002A1A26"/>
    <w:rsid w:val="002A1F18"/>
    <w:rsid w:val="002A2123"/>
    <w:rsid w:val="002A24BE"/>
    <w:rsid w:val="002A4DA7"/>
    <w:rsid w:val="002A510C"/>
    <w:rsid w:val="002B0840"/>
    <w:rsid w:val="002B105E"/>
    <w:rsid w:val="002B3C79"/>
    <w:rsid w:val="002B65A2"/>
    <w:rsid w:val="002B7F8D"/>
    <w:rsid w:val="002C1430"/>
    <w:rsid w:val="002C3CC6"/>
    <w:rsid w:val="002C5A0B"/>
    <w:rsid w:val="002C69E6"/>
    <w:rsid w:val="002C7AE7"/>
    <w:rsid w:val="002C7EDA"/>
    <w:rsid w:val="002D1FA2"/>
    <w:rsid w:val="002D5FE9"/>
    <w:rsid w:val="002D65CB"/>
    <w:rsid w:val="002D7221"/>
    <w:rsid w:val="002E0110"/>
    <w:rsid w:val="002E274D"/>
    <w:rsid w:val="002E3ADA"/>
    <w:rsid w:val="002E7A7E"/>
    <w:rsid w:val="002E7CF9"/>
    <w:rsid w:val="002F1332"/>
    <w:rsid w:val="002F3C07"/>
    <w:rsid w:val="002F4FA4"/>
    <w:rsid w:val="002F74A2"/>
    <w:rsid w:val="00300141"/>
    <w:rsid w:val="003016E4"/>
    <w:rsid w:val="00302969"/>
    <w:rsid w:val="00303168"/>
    <w:rsid w:val="00303B96"/>
    <w:rsid w:val="003044CD"/>
    <w:rsid w:val="003060EF"/>
    <w:rsid w:val="00310262"/>
    <w:rsid w:val="003117A5"/>
    <w:rsid w:val="003119E0"/>
    <w:rsid w:val="00314B6A"/>
    <w:rsid w:val="0032170C"/>
    <w:rsid w:val="0032398E"/>
    <w:rsid w:val="00323C51"/>
    <w:rsid w:val="003242CA"/>
    <w:rsid w:val="003256BA"/>
    <w:rsid w:val="003258F5"/>
    <w:rsid w:val="003316F6"/>
    <w:rsid w:val="00340EFE"/>
    <w:rsid w:val="00343AD2"/>
    <w:rsid w:val="003465E8"/>
    <w:rsid w:val="00350041"/>
    <w:rsid w:val="00350ED4"/>
    <w:rsid w:val="0035316D"/>
    <w:rsid w:val="00357645"/>
    <w:rsid w:val="00363013"/>
    <w:rsid w:val="0036309B"/>
    <w:rsid w:val="0036393B"/>
    <w:rsid w:val="00363DB0"/>
    <w:rsid w:val="00364903"/>
    <w:rsid w:val="0036528D"/>
    <w:rsid w:val="0037102C"/>
    <w:rsid w:val="00375B55"/>
    <w:rsid w:val="00375FAE"/>
    <w:rsid w:val="00376C4B"/>
    <w:rsid w:val="00376F25"/>
    <w:rsid w:val="003772AE"/>
    <w:rsid w:val="00383CFB"/>
    <w:rsid w:val="00383FC9"/>
    <w:rsid w:val="00387156"/>
    <w:rsid w:val="00391532"/>
    <w:rsid w:val="00391620"/>
    <w:rsid w:val="00391F29"/>
    <w:rsid w:val="003929C9"/>
    <w:rsid w:val="00392F17"/>
    <w:rsid w:val="0039411F"/>
    <w:rsid w:val="00395541"/>
    <w:rsid w:val="003A1DF4"/>
    <w:rsid w:val="003A4E12"/>
    <w:rsid w:val="003A7A9B"/>
    <w:rsid w:val="003B2839"/>
    <w:rsid w:val="003B323E"/>
    <w:rsid w:val="003B42EB"/>
    <w:rsid w:val="003C20A2"/>
    <w:rsid w:val="003C258B"/>
    <w:rsid w:val="003C27C8"/>
    <w:rsid w:val="003C2A87"/>
    <w:rsid w:val="003C3DA7"/>
    <w:rsid w:val="003C4E1F"/>
    <w:rsid w:val="003C7F1C"/>
    <w:rsid w:val="003D1CC6"/>
    <w:rsid w:val="003D40A4"/>
    <w:rsid w:val="003D7EA1"/>
    <w:rsid w:val="003E0226"/>
    <w:rsid w:val="003E0B78"/>
    <w:rsid w:val="003E0C22"/>
    <w:rsid w:val="003E3649"/>
    <w:rsid w:val="003E4DE8"/>
    <w:rsid w:val="003E6F3B"/>
    <w:rsid w:val="003F1A35"/>
    <w:rsid w:val="003F2621"/>
    <w:rsid w:val="003F507C"/>
    <w:rsid w:val="003F7DF9"/>
    <w:rsid w:val="003F7EE5"/>
    <w:rsid w:val="004010F2"/>
    <w:rsid w:val="00403065"/>
    <w:rsid w:val="00406345"/>
    <w:rsid w:val="004068C1"/>
    <w:rsid w:val="0040775D"/>
    <w:rsid w:val="00413005"/>
    <w:rsid w:val="0041358C"/>
    <w:rsid w:val="0041709C"/>
    <w:rsid w:val="004170FB"/>
    <w:rsid w:val="004210F2"/>
    <w:rsid w:val="0042496E"/>
    <w:rsid w:val="00427032"/>
    <w:rsid w:val="004274CD"/>
    <w:rsid w:val="004334EC"/>
    <w:rsid w:val="00433BAD"/>
    <w:rsid w:val="004363B1"/>
    <w:rsid w:val="00440084"/>
    <w:rsid w:val="004412CB"/>
    <w:rsid w:val="00442849"/>
    <w:rsid w:val="004454FC"/>
    <w:rsid w:val="0044643A"/>
    <w:rsid w:val="004539EE"/>
    <w:rsid w:val="00461550"/>
    <w:rsid w:val="0046185C"/>
    <w:rsid w:val="004620C7"/>
    <w:rsid w:val="00466685"/>
    <w:rsid w:val="00470196"/>
    <w:rsid w:val="00471512"/>
    <w:rsid w:val="004754E8"/>
    <w:rsid w:val="00475EC4"/>
    <w:rsid w:val="004828C8"/>
    <w:rsid w:val="00484F47"/>
    <w:rsid w:val="0048719D"/>
    <w:rsid w:val="004902AC"/>
    <w:rsid w:val="00493147"/>
    <w:rsid w:val="00493AD2"/>
    <w:rsid w:val="00494B87"/>
    <w:rsid w:val="004954CD"/>
    <w:rsid w:val="004A0388"/>
    <w:rsid w:val="004A4B04"/>
    <w:rsid w:val="004A6B8C"/>
    <w:rsid w:val="004A7FD2"/>
    <w:rsid w:val="004B7C61"/>
    <w:rsid w:val="004C03B2"/>
    <w:rsid w:val="004C0817"/>
    <w:rsid w:val="004C20A7"/>
    <w:rsid w:val="004C3921"/>
    <w:rsid w:val="004C585D"/>
    <w:rsid w:val="004C78C1"/>
    <w:rsid w:val="004C7AB4"/>
    <w:rsid w:val="004D195C"/>
    <w:rsid w:val="004D540B"/>
    <w:rsid w:val="004E05C9"/>
    <w:rsid w:val="004E76BC"/>
    <w:rsid w:val="004F08D7"/>
    <w:rsid w:val="004F1DD6"/>
    <w:rsid w:val="004F2D47"/>
    <w:rsid w:val="004F42AE"/>
    <w:rsid w:val="00500D53"/>
    <w:rsid w:val="00505A50"/>
    <w:rsid w:val="0051304F"/>
    <w:rsid w:val="00516FA4"/>
    <w:rsid w:val="0052001B"/>
    <w:rsid w:val="005237E8"/>
    <w:rsid w:val="0052781D"/>
    <w:rsid w:val="00532397"/>
    <w:rsid w:val="005323DA"/>
    <w:rsid w:val="005323DF"/>
    <w:rsid w:val="00535563"/>
    <w:rsid w:val="00536953"/>
    <w:rsid w:val="00537373"/>
    <w:rsid w:val="00537B5F"/>
    <w:rsid w:val="0054203F"/>
    <w:rsid w:val="0054373C"/>
    <w:rsid w:val="00545FD5"/>
    <w:rsid w:val="00546350"/>
    <w:rsid w:val="00546943"/>
    <w:rsid w:val="00546956"/>
    <w:rsid w:val="00546B2C"/>
    <w:rsid w:val="00547247"/>
    <w:rsid w:val="00547E1F"/>
    <w:rsid w:val="005500EE"/>
    <w:rsid w:val="00552E96"/>
    <w:rsid w:val="00554DA4"/>
    <w:rsid w:val="0055654C"/>
    <w:rsid w:val="0055753E"/>
    <w:rsid w:val="00560294"/>
    <w:rsid w:val="005618F1"/>
    <w:rsid w:val="00562160"/>
    <w:rsid w:val="00570028"/>
    <w:rsid w:val="005703A7"/>
    <w:rsid w:val="00582054"/>
    <w:rsid w:val="005848C0"/>
    <w:rsid w:val="00585CEA"/>
    <w:rsid w:val="00585EEB"/>
    <w:rsid w:val="00587F4F"/>
    <w:rsid w:val="005939A9"/>
    <w:rsid w:val="00595405"/>
    <w:rsid w:val="00595491"/>
    <w:rsid w:val="00597130"/>
    <w:rsid w:val="00597815"/>
    <w:rsid w:val="005A26AD"/>
    <w:rsid w:val="005A3E10"/>
    <w:rsid w:val="005A5DA9"/>
    <w:rsid w:val="005A6B1F"/>
    <w:rsid w:val="005B6355"/>
    <w:rsid w:val="005B6AD4"/>
    <w:rsid w:val="005B6F0D"/>
    <w:rsid w:val="005B7AD7"/>
    <w:rsid w:val="005C20B5"/>
    <w:rsid w:val="005C2F2A"/>
    <w:rsid w:val="005C3258"/>
    <w:rsid w:val="005C5856"/>
    <w:rsid w:val="005C58EB"/>
    <w:rsid w:val="005C6BA8"/>
    <w:rsid w:val="005D04AC"/>
    <w:rsid w:val="005D0A10"/>
    <w:rsid w:val="005D5276"/>
    <w:rsid w:val="005D72D0"/>
    <w:rsid w:val="005E0629"/>
    <w:rsid w:val="005E16B8"/>
    <w:rsid w:val="005E29A7"/>
    <w:rsid w:val="005E37A1"/>
    <w:rsid w:val="005E3A25"/>
    <w:rsid w:val="005F1B0A"/>
    <w:rsid w:val="005F4356"/>
    <w:rsid w:val="005F44B0"/>
    <w:rsid w:val="005F6042"/>
    <w:rsid w:val="005F653F"/>
    <w:rsid w:val="006006A6"/>
    <w:rsid w:val="00600BA5"/>
    <w:rsid w:val="00601466"/>
    <w:rsid w:val="006053E4"/>
    <w:rsid w:val="00605BCB"/>
    <w:rsid w:val="00611728"/>
    <w:rsid w:val="00614338"/>
    <w:rsid w:val="006155A8"/>
    <w:rsid w:val="0062061E"/>
    <w:rsid w:val="00621740"/>
    <w:rsid w:val="0062588F"/>
    <w:rsid w:val="00625FD5"/>
    <w:rsid w:val="00626208"/>
    <w:rsid w:val="00627E8D"/>
    <w:rsid w:val="00630695"/>
    <w:rsid w:val="00631C6B"/>
    <w:rsid w:val="006349ED"/>
    <w:rsid w:val="00635179"/>
    <w:rsid w:val="006375F0"/>
    <w:rsid w:val="00641B87"/>
    <w:rsid w:val="00642636"/>
    <w:rsid w:val="006458EA"/>
    <w:rsid w:val="00646DFD"/>
    <w:rsid w:val="006520C8"/>
    <w:rsid w:val="0065556A"/>
    <w:rsid w:val="00655D80"/>
    <w:rsid w:val="00656444"/>
    <w:rsid w:val="0066491A"/>
    <w:rsid w:val="0066620F"/>
    <w:rsid w:val="00666DCA"/>
    <w:rsid w:val="00670D48"/>
    <w:rsid w:val="0067108F"/>
    <w:rsid w:val="00671544"/>
    <w:rsid w:val="006715D3"/>
    <w:rsid w:val="0067483D"/>
    <w:rsid w:val="0067591F"/>
    <w:rsid w:val="006775E0"/>
    <w:rsid w:val="00677685"/>
    <w:rsid w:val="006847B7"/>
    <w:rsid w:val="00686439"/>
    <w:rsid w:val="00687024"/>
    <w:rsid w:val="00687D0E"/>
    <w:rsid w:val="00690BDB"/>
    <w:rsid w:val="0069123A"/>
    <w:rsid w:val="006A4088"/>
    <w:rsid w:val="006A70E3"/>
    <w:rsid w:val="006B5CAB"/>
    <w:rsid w:val="006C2793"/>
    <w:rsid w:val="006C3790"/>
    <w:rsid w:val="006C419E"/>
    <w:rsid w:val="006C56BD"/>
    <w:rsid w:val="006C618D"/>
    <w:rsid w:val="006C675A"/>
    <w:rsid w:val="006D5BA2"/>
    <w:rsid w:val="006E33FF"/>
    <w:rsid w:val="006E3E6D"/>
    <w:rsid w:val="006E5ACC"/>
    <w:rsid w:val="006E5C4F"/>
    <w:rsid w:val="006E6049"/>
    <w:rsid w:val="006F3C84"/>
    <w:rsid w:val="006F42A3"/>
    <w:rsid w:val="006F42D0"/>
    <w:rsid w:val="006F6031"/>
    <w:rsid w:val="006F7E74"/>
    <w:rsid w:val="007033DE"/>
    <w:rsid w:val="00703830"/>
    <w:rsid w:val="00704999"/>
    <w:rsid w:val="007067B7"/>
    <w:rsid w:val="00713593"/>
    <w:rsid w:val="00714292"/>
    <w:rsid w:val="00714E72"/>
    <w:rsid w:val="00715982"/>
    <w:rsid w:val="00715995"/>
    <w:rsid w:val="0071604F"/>
    <w:rsid w:val="00717371"/>
    <w:rsid w:val="00720D2E"/>
    <w:rsid w:val="0072322D"/>
    <w:rsid w:val="0072397B"/>
    <w:rsid w:val="00730561"/>
    <w:rsid w:val="0073120D"/>
    <w:rsid w:val="00731347"/>
    <w:rsid w:val="007317E8"/>
    <w:rsid w:val="00734E69"/>
    <w:rsid w:val="007412F3"/>
    <w:rsid w:val="00742096"/>
    <w:rsid w:val="00742261"/>
    <w:rsid w:val="007425B2"/>
    <w:rsid w:val="007513B8"/>
    <w:rsid w:val="00751B56"/>
    <w:rsid w:val="00752995"/>
    <w:rsid w:val="00755928"/>
    <w:rsid w:val="007565BA"/>
    <w:rsid w:val="00766ADB"/>
    <w:rsid w:val="00770AF7"/>
    <w:rsid w:val="00772F0D"/>
    <w:rsid w:val="00773EEA"/>
    <w:rsid w:val="007760AE"/>
    <w:rsid w:val="00776750"/>
    <w:rsid w:val="007772F8"/>
    <w:rsid w:val="0077744B"/>
    <w:rsid w:val="00787C5A"/>
    <w:rsid w:val="00790449"/>
    <w:rsid w:val="007909CA"/>
    <w:rsid w:val="00790CBD"/>
    <w:rsid w:val="0079516E"/>
    <w:rsid w:val="007A37D6"/>
    <w:rsid w:val="007A54A3"/>
    <w:rsid w:val="007A6061"/>
    <w:rsid w:val="007A6DB6"/>
    <w:rsid w:val="007B1212"/>
    <w:rsid w:val="007B2C2A"/>
    <w:rsid w:val="007B7159"/>
    <w:rsid w:val="007B7512"/>
    <w:rsid w:val="007B7606"/>
    <w:rsid w:val="007C100B"/>
    <w:rsid w:val="007C40C3"/>
    <w:rsid w:val="007C7ABE"/>
    <w:rsid w:val="007D0898"/>
    <w:rsid w:val="007E0A2F"/>
    <w:rsid w:val="007E2011"/>
    <w:rsid w:val="007E24AD"/>
    <w:rsid w:val="007E3653"/>
    <w:rsid w:val="007F1F69"/>
    <w:rsid w:val="007F2B72"/>
    <w:rsid w:val="007F2F0E"/>
    <w:rsid w:val="007F4D7B"/>
    <w:rsid w:val="0080464B"/>
    <w:rsid w:val="00807351"/>
    <w:rsid w:val="008102A5"/>
    <w:rsid w:val="00814436"/>
    <w:rsid w:val="008224F7"/>
    <w:rsid w:val="008267C3"/>
    <w:rsid w:val="00826843"/>
    <w:rsid w:val="008302B1"/>
    <w:rsid w:val="00830E74"/>
    <w:rsid w:val="00832B88"/>
    <w:rsid w:val="008334C9"/>
    <w:rsid w:val="008338E4"/>
    <w:rsid w:val="00835511"/>
    <w:rsid w:val="00836DD4"/>
    <w:rsid w:val="00837CFB"/>
    <w:rsid w:val="00840CB3"/>
    <w:rsid w:val="0084173B"/>
    <w:rsid w:val="00841E68"/>
    <w:rsid w:val="00843D76"/>
    <w:rsid w:val="00844B9F"/>
    <w:rsid w:val="00844D94"/>
    <w:rsid w:val="00850F46"/>
    <w:rsid w:val="00854A51"/>
    <w:rsid w:val="00855F9B"/>
    <w:rsid w:val="00857B00"/>
    <w:rsid w:val="008604BE"/>
    <w:rsid w:val="0086114E"/>
    <w:rsid w:val="00861B68"/>
    <w:rsid w:val="00865821"/>
    <w:rsid w:val="00870DF4"/>
    <w:rsid w:val="008732A7"/>
    <w:rsid w:val="008748A7"/>
    <w:rsid w:val="00876211"/>
    <w:rsid w:val="00877099"/>
    <w:rsid w:val="00880643"/>
    <w:rsid w:val="00883592"/>
    <w:rsid w:val="00886E5B"/>
    <w:rsid w:val="00887945"/>
    <w:rsid w:val="00891288"/>
    <w:rsid w:val="0089397F"/>
    <w:rsid w:val="008A2B01"/>
    <w:rsid w:val="008A62FC"/>
    <w:rsid w:val="008A74F8"/>
    <w:rsid w:val="008B098B"/>
    <w:rsid w:val="008B2FEB"/>
    <w:rsid w:val="008B3BA0"/>
    <w:rsid w:val="008B5DA4"/>
    <w:rsid w:val="008C0351"/>
    <w:rsid w:val="008C04DD"/>
    <w:rsid w:val="008C15DF"/>
    <w:rsid w:val="008C2CFA"/>
    <w:rsid w:val="008C301F"/>
    <w:rsid w:val="008C30D9"/>
    <w:rsid w:val="008C32BE"/>
    <w:rsid w:val="008C4541"/>
    <w:rsid w:val="008C5856"/>
    <w:rsid w:val="008D0E4C"/>
    <w:rsid w:val="008D5FD5"/>
    <w:rsid w:val="008D6B48"/>
    <w:rsid w:val="008E1C0D"/>
    <w:rsid w:val="008E6DC6"/>
    <w:rsid w:val="008E7753"/>
    <w:rsid w:val="008F1EB6"/>
    <w:rsid w:val="008F1F50"/>
    <w:rsid w:val="008F30B2"/>
    <w:rsid w:val="008F3AC5"/>
    <w:rsid w:val="008F5D58"/>
    <w:rsid w:val="008F63FE"/>
    <w:rsid w:val="00901672"/>
    <w:rsid w:val="0090175E"/>
    <w:rsid w:val="0090194E"/>
    <w:rsid w:val="009024BB"/>
    <w:rsid w:val="00906004"/>
    <w:rsid w:val="009062E6"/>
    <w:rsid w:val="00910A42"/>
    <w:rsid w:val="0091119B"/>
    <w:rsid w:val="00911841"/>
    <w:rsid w:val="00911EB8"/>
    <w:rsid w:val="00912D9C"/>
    <w:rsid w:val="009139CF"/>
    <w:rsid w:val="00914C9D"/>
    <w:rsid w:val="009157FD"/>
    <w:rsid w:val="00915BF3"/>
    <w:rsid w:val="009161CA"/>
    <w:rsid w:val="009169B9"/>
    <w:rsid w:val="00923CA2"/>
    <w:rsid w:val="00923EA7"/>
    <w:rsid w:val="00924AD7"/>
    <w:rsid w:val="009250C8"/>
    <w:rsid w:val="009257AC"/>
    <w:rsid w:val="009328D8"/>
    <w:rsid w:val="00941F28"/>
    <w:rsid w:val="009429A9"/>
    <w:rsid w:val="00944609"/>
    <w:rsid w:val="009463BE"/>
    <w:rsid w:val="00952312"/>
    <w:rsid w:val="00957CC2"/>
    <w:rsid w:val="0096078E"/>
    <w:rsid w:val="0096084E"/>
    <w:rsid w:val="00964915"/>
    <w:rsid w:val="00966354"/>
    <w:rsid w:val="00970EBA"/>
    <w:rsid w:val="0097135F"/>
    <w:rsid w:val="00973A34"/>
    <w:rsid w:val="00974D96"/>
    <w:rsid w:val="00975E22"/>
    <w:rsid w:val="00976336"/>
    <w:rsid w:val="00976AC8"/>
    <w:rsid w:val="00976B39"/>
    <w:rsid w:val="009800AA"/>
    <w:rsid w:val="00982F10"/>
    <w:rsid w:val="00983067"/>
    <w:rsid w:val="0098316A"/>
    <w:rsid w:val="00986C43"/>
    <w:rsid w:val="009873E3"/>
    <w:rsid w:val="00987F2E"/>
    <w:rsid w:val="0099303B"/>
    <w:rsid w:val="0099322B"/>
    <w:rsid w:val="00996E6D"/>
    <w:rsid w:val="009970DB"/>
    <w:rsid w:val="009A46B6"/>
    <w:rsid w:val="009A7636"/>
    <w:rsid w:val="009A7B44"/>
    <w:rsid w:val="009A7FA3"/>
    <w:rsid w:val="009A7FCB"/>
    <w:rsid w:val="009B1DD7"/>
    <w:rsid w:val="009B621E"/>
    <w:rsid w:val="009C2431"/>
    <w:rsid w:val="009C26BE"/>
    <w:rsid w:val="009C2EB1"/>
    <w:rsid w:val="009C3502"/>
    <w:rsid w:val="009C36B0"/>
    <w:rsid w:val="009C36FF"/>
    <w:rsid w:val="009C3D81"/>
    <w:rsid w:val="009C3EB2"/>
    <w:rsid w:val="009C6683"/>
    <w:rsid w:val="009D1286"/>
    <w:rsid w:val="009D491E"/>
    <w:rsid w:val="009D58FD"/>
    <w:rsid w:val="009D5EFF"/>
    <w:rsid w:val="009D65F2"/>
    <w:rsid w:val="009E1E8D"/>
    <w:rsid w:val="009E3C7A"/>
    <w:rsid w:val="009E4E3A"/>
    <w:rsid w:val="009E4F53"/>
    <w:rsid w:val="009F75AF"/>
    <w:rsid w:val="00A009E3"/>
    <w:rsid w:val="00A02A00"/>
    <w:rsid w:val="00A03973"/>
    <w:rsid w:val="00A05182"/>
    <w:rsid w:val="00A07A16"/>
    <w:rsid w:val="00A07FB3"/>
    <w:rsid w:val="00A148C0"/>
    <w:rsid w:val="00A14E67"/>
    <w:rsid w:val="00A16CAB"/>
    <w:rsid w:val="00A203B2"/>
    <w:rsid w:val="00A24072"/>
    <w:rsid w:val="00A307F6"/>
    <w:rsid w:val="00A33611"/>
    <w:rsid w:val="00A34527"/>
    <w:rsid w:val="00A361EF"/>
    <w:rsid w:val="00A4208D"/>
    <w:rsid w:val="00A43158"/>
    <w:rsid w:val="00A440FC"/>
    <w:rsid w:val="00A51365"/>
    <w:rsid w:val="00A51730"/>
    <w:rsid w:val="00A51754"/>
    <w:rsid w:val="00A5251C"/>
    <w:rsid w:val="00A54BCF"/>
    <w:rsid w:val="00A619AF"/>
    <w:rsid w:val="00A619C4"/>
    <w:rsid w:val="00A64A44"/>
    <w:rsid w:val="00A65073"/>
    <w:rsid w:val="00A662E6"/>
    <w:rsid w:val="00A66E70"/>
    <w:rsid w:val="00A66F02"/>
    <w:rsid w:val="00A702EE"/>
    <w:rsid w:val="00A70918"/>
    <w:rsid w:val="00A71DC2"/>
    <w:rsid w:val="00A74DEA"/>
    <w:rsid w:val="00A7568E"/>
    <w:rsid w:val="00A7594B"/>
    <w:rsid w:val="00A75A4E"/>
    <w:rsid w:val="00A77EC8"/>
    <w:rsid w:val="00A824C7"/>
    <w:rsid w:val="00A83FFC"/>
    <w:rsid w:val="00A84387"/>
    <w:rsid w:val="00A90FA3"/>
    <w:rsid w:val="00A920A1"/>
    <w:rsid w:val="00A941B0"/>
    <w:rsid w:val="00A964F4"/>
    <w:rsid w:val="00A96BE3"/>
    <w:rsid w:val="00A970D2"/>
    <w:rsid w:val="00AA0BC9"/>
    <w:rsid w:val="00AA514E"/>
    <w:rsid w:val="00AA56AD"/>
    <w:rsid w:val="00AA69AC"/>
    <w:rsid w:val="00AA6C80"/>
    <w:rsid w:val="00AA7975"/>
    <w:rsid w:val="00AB0796"/>
    <w:rsid w:val="00AB4E4D"/>
    <w:rsid w:val="00AB628A"/>
    <w:rsid w:val="00AB721A"/>
    <w:rsid w:val="00AC1003"/>
    <w:rsid w:val="00AC1BEC"/>
    <w:rsid w:val="00AC4570"/>
    <w:rsid w:val="00AC4661"/>
    <w:rsid w:val="00AC4C3E"/>
    <w:rsid w:val="00AC5D76"/>
    <w:rsid w:val="00AC6FA4"/>
    <w:rsid w:val="00AC7986"/>
    <w:rsid w:val="00AD17BA"/>
    <w:rsid w:val="00AD21B6"/>
    <w:rsid w:val="00AD4FCA"/>
    <w:rsid w:val="00AD5B9A"/>
    <w:rsid w:val="00AD5E26"/>
    <w:rsid w:val="00AD6088"/>
    <w:rsid w:val="00AD7CFC"/>
    <w:rsid w:val="00AE1CA3"/>
    <w:rsid w:val="00AE3857"/>
    <w:rsid w:val="00AF0A26"/>
    <w:rsid w:val="00AF2B67"/>
    <w:rsid w:val="00AF46F6"/>
    <w:rsid w:val="00B00904"/>
    <w:rsid w:val="00B00A2F"/>
    <w:rsid w:val="00B02D8E"/>
    <w:rsid w:val="00B039FE"/>
    <w:rsid w:val="00B04A56"/>
    <w:rsid w:val="00B0691B"/>
    <w:rsid w:val="00B11366"/>
    <w:rsid w:val="00B116F6"/>
    <w:rsid w:val="00B12530"/>
    <w:rsid w:val="00B12B78"/>
    <w:rsid w:val="00B12F22"/>
    <w:rsid w:val="00B13EE5"/>
    <w:rsid w:val="00B15E70"/>
    <w:rsid w:val="00B16325"/>
    <w:rsid w:val="00B163BC"/>
    <w:rsid w:val="00B16DEA"/>
    <w:rsid w:val="00B214DE"/>
    <w:rsid w:val="00B33505"/>
    <w:rsid w:val="00B36028"/>
    <w:rsid w:val="00B377F9"/>
    <w:rsid w:val="00B41481"/>
    <w:rsid w:val="00B41A99"/>
    <w:rsid w:val="00B41D05"/>
    <w:rsid w:val="00B42198"/>
    <w:rsid w:val="00B42237"/>
    <w:rsid w:val="00B426FE"/>
    <w:rsid w:val="00B42BF6"/>
    <w:rsid w:val="00B5079F"/>
    <w:rsid w:val="00B5129E"/>
    <w:rsid w:val="00B5267C"/>
    <w:rsid w:val="00B53C44"/>
    <w:rsid w:val="00B60F8A"/>
    <w:rsid w:val="00B62D95"/>
    <w:rsid w:val="00B6605B"/>
    <w:rsid w:val="00B66A42"/>
    <w:rsid w:val="00B66E96"/>
    <w:rsid w:val="00B73F73"/>
    <w:rsid w:val="00B750D7"/>
    <w:rsid w:val="00B77317"/>
    <w:rsid w:val="00B90BAA"/>
    <w:rsid w:val="00B92D4F"/>
    <w:rsid w:val="00B95C07"/>
    <w:rsid w:val="00BA1451"/>
    <w:rsid w:val="00BA3BD8"/>
    <w:rsid w:val="00BB2190"/>
    <w:rsid w:val="00BB289E"/>
    <w:rsid w:val="00BB391C"/>
    <w:rsid w:val="00BB47FD"/>
    <w:rsid w:val="00BB51F5"/>
    <w:rsid w:val="00BC0A06"/>
    <w:rsid w:val="00BC0F05"/>
    <w:rsid w:val="00BC4AA5"/>
    <w:rsid w:val="00BC543A"/>
    <w:rsid w:val="00BC637A"/>
    <w:rsid w:val="00BC66A7"/>
    <w:rsid w:val="00BC6C8D"/>
    <w:rsid w:val="00BC7E51"/>
    <w:rsid w:val="00BD0431"/>
    <w:rsid w:val="00BD5525"/>
    <w:rsid w:val="00BD6890"/>
    <w:rsid w:val="00BD71BE"/>
    <w:rsid w:val="00BE0B2D"/>
    <w:rsid w:val="00BE1D43"/>
    <w:rsid w:val="00BE6065"/>
    <w:rsid w:val="00BE7504"/>
    <w:rsid w:val="00BF1952"/>
    <w:rsid w:val="00BF1AC4"/>
    <w:rsid w:val="00BF2C96"/>
    <w:rsid w:val="00BF3320"/>
    <w:rsid w:val="00BF3AA7"/>
    <w:rsid w:val="00BF3E4A"/>
    <w:rsid w:val="00BF419D"/>
    <w:rsid w:val="00BF634F"/>
    <w:rsid w:val="00BF74E1"/>
    <w:rsid w:val="00C00BC5"/>
    <w:rsid w:val="00C02E86"/>
    <w:rsid w:val="00C033FA"/>
    <w:rsid w:val="00C06040"/>
    <w:rsid w:val="00C16DD2"/>
    <w:rsid w:val="00C23786"/>
    <w:rsid w:val="00C24F7E"/>
    <w:rsid w:val="00C2672A"/>
    <w:rsid w:val="00C26BD6"/>
    <w:rsid w:val="00C34F9D"/>
    <w:rsid w:val="00C368E3"/>
    <w:rsid w:val="00C37251"/>
    <w:rsid w:val="00C37D27"/>
    <w:rsid w:val="00C4272E"/>
    <w:rsid w:val="00C432BD"/>
    <w:rsid w:val="00C44F1B"/>
    <w:rsid w:val="00C474D6"/>
    <w:rsid w:val="00C4760A"/>
    <w:rsid w:val="00C50CB8"/>
    <w:rsid w:val="00C526AD"/>
    <w:rsid w:val="00C52DE2"/>
    <w:rsid w:val="00C53594"/>
    <w:rsid w:val="00C56D38"/>
    <w:rsid w:val="00C61F63"/>
    <w:rsid w:val="00C63FCC"/>
    <w:rsid w:val="00C66BBF"/>
    <w:rsid w:val="00C74A48"/>
    <w:rsid w:val="00C77AC5"/>
    <w:rsid w:val="00C8373C"/>
    <w:rsid w:val="00C85179"/>
    <w:rsid w:val="00C871C6"/>
    <w:rsid w:val="00C9140C"/>
    <w:rsid w:val="00C91F4A"/>
    <w:rsid w:val="00C94354"/>
    <w:rsid w:val="00C952FA"/>
    <w:rsid w:val="00C964E4"/>
    <w:rsid w:val="00C96E45"/>
    <w:rsid w:val="00CA1B0E"/>
    <w:rsid w:val="00CA4C0A"/>
    <w:rsid w:val="00CB0AE3"/>
    <w:rsid w:val="00CB54FE"/>
    <w:rsid w:val="00CB5B3A"/>
    <w:rsid w:val="00CC13E7"/>
    <w:rsid w:val="00CC3326"/>
    <w:rsid w:val="00CD4105"/>
    <w:rsid w:val="00CD4746"/>
    <w:rsid w:val="00CD4A9C"/>
    <w:rsid w:val="00CD4B5C"/>
    <w:rsid w:val="00CD6998"/>
    <w:rsid w:val="00CD7438"/>
    <w:rsid w:val="00CE0761"/>
    <w:rsid w:val="00CE08AC"/>
    <w:rsid w:val="00CE1839"/>
    <w:rsid w:val="00CE3F5A"/>
    <w:rsid w:val="00CF0794"/>
    <w:rsid w:val="00CF0A4C"/>
    <w:rsid w:val="00CF14C6"/>
    <w:rsid w:val="00CF640B"/>
    <w:rsid w:val="00CF7783"/>
    <w:rsid w:val="00CF7E7A"/>
    <w:rsid w:val="00CF7F6D"/>
    <w:rsid w:val="00D019CC"/>
    <w:rsid w:val="00D025EE"/>
    <w:rsid w:val="00D035E3"/>
    <w:rsid w:val="00D13D11"/>
    <w:rsid w:val="00D144DB"/>
    <w:rsid w:val="00D14DFF"/>
    <w:rsid w:val="00D1549E"/>
    <w:rsid w:val="00D15CF8"/>
    <w:rsid w:val="00D20442"/>
    <w:rsid w:val="00D22206"/>
    <w:rsid w:val="00D2238B"/>
    <w:rsid w:val="00D25E3A"/>
    <w:rsid w:val="00D26D22"/>
    <w:rsid w:val="00D30CA5"/>
    <w:rsid w:val="00D343FF"/>
    <w:rsid w:val="00D369BD"/>
    <w:rsid w:val="00D42CF0"/>
    <w:rsid w:val="00D4339E"/>
    <w:rsid w:val="00D43DF1"/>
    <w:rsid w:val="00D44488"/>
    <w:rsid w:val="00D54EDB"/>
    <w:rsid w:val="00D555AB"/>
    <w:rsid w:val="00D57B6E"/>
    <w:rsid w:val="00D6004E"/>
    <w:rsid w:val="00D7157E"/>
    <w:rsid w:val="00D72465"/>
    <w:rsid w:val="00D73310"/>
    <w:rsid w:val="00D74310"/>
    <w:rsid w:val="00D74808"/>
    <w:rsid w:val="00D83476"/>
    <w:rsid w:val="00D90A8B"/>
    <w:rsid w:val="00D917C9"/>
    <w:rsid w:val="00D91E6B"/>
    <w:rsid w:val="00D92AAC"/>
    <w:rsid w:val="00D92B79"/>
    <w:rsid w:val="00D93D91"/>
    <w:rsid w:val="00DA064B"/>
    <w:rsid w:val="00DA2F37"/>
    <w:rsid w:val="00DA321D"/>
    <w:rsid w:val="00DA4418"/>
    <w:rsid w:val="00DA47D4"/>
    <w:rsid w:val="00DB2E1E"/>
    <w:rsid w:val="00DB3A45"/>
    <w:rsid w:val="00DB53E1"/>
    <w:rsid w:val="00DB55B6"/>
    <w:rsid w:val="00DB5D93"/>
    <w:rsid w:val="00DB651F"/>
    <w:rsid w:val="00DB78C1"/>
    <w:rsid w:val="00DB7A9C"/>
    <w:rsid w:val="00DC309E"/>
    <w:rsid w:val="00DC712F"/>
    <w:rsid w:val="00DC7466"/>
    <w:rsid w:val="00DC796C"/>
    <w:rsid w:val="00DD0ABE"/>
    <w:rsid w:val="00DD32CF"/>
    <w:rsid w:val="00DD6488"/>
    <w:rsid w:val="00DD7F59"/>
    <w:rsid w:val="00DE0EB7"/>
    <w:rsid w:val="00DF0167"/>
    <w:rsid w:val="00DF4517"/>
    <w:rsid w:val="00DF6152"/>
    <w:rsid w:val="00DF6573"/>
    <w:rsid w:val="00DF7CC5"/>
    <w:rsid w:val="00DF7E3D"/>
    <w:rsid w:val="00E0141A"/>
    <w:rsid w:val="00E025F3"/>
    <w:rsid w:val="00E03E31"/>
    <w:rsid w:val="00E110FB"/>
    <w:rsid w:val="00E129B5"/>
    <w:rsid w:val="00E23937"/>
    <w:rsid w:val="00E31237"/>
    <w:rsid w:val="00E31E78"/>
    <w:rsid w:val="00E35FF2"/>
    <w:rsid w:val="00E36815"/>
    <w:rsid w:val="00E40E9F"/>
    <w:rsid w:val="00E42545"/>
    <w:rsid w:val="00E43CE1"/>
    <w:rsid w:val="00E46773"/>
    <w:rsid w:val="00E468E1"/>
    <w:rsid w:val="00E4747B"/>
    <w:rsid w:val="00E516AD"/>
    <w:rsid w:val="00E520DB"/>
    <w:rsid w:val="00E52F0F"/>
    <w:rsid w:val="00E578DC"/>
    <w:rsid w:val="00E601D3"/>
    <w:rsid w:val="00E6050B"/>
    <w:rsid w:val="00E62947"/>
    <w:rsid w:val="00E62E91"/>
    <w:rsid w:val="00E630D3"/>
    <w:rsid w:val="00E644ED"/>
    <w:rsid w:val="00E64A43"/>
    <w:rsid w:val="00E67138"/>
    <w:rsid w:val="00E75800"/>
    <w:rsid w:val="00E758A5"/>
    <w:rsid w:val="00E80D96"/>
    <w:rsid w:val="00E81065"/>
    <w:rsid w:val="00E82379"/>
    <w:rsid w:val="00E84161"/>
    <w:rsid w:val="00E87E41"/>
    <w:rsid w:val="00E906BF"/>
    <w:rsid w:val="00E9485E"/>
    <w:rsid w:val="00E9587C"/>
    <w:rsid w:val="00E96D26"/>
    <w:rsid w:val="00EA13E5"/>
    <w:rsid w:val="00EA3566"/>
    <w:rsid w:val="00EA383D"/>
    <w:rsid w:val="00EA4501"/>
    <w:rsid w:val="00EA507F"/>
    <w:rsid w:val="00EA5D8D"/>
    <w:rsid w:val="00EA6F8B"/>
    <w:rsid w:val="00EB5001"/>
    <w:rsid w:val="00EB6796"/>
    <w:rsid w:val="00EC08A7"/>
    <w:rsid w:val="00EC294C"/>
    <w:rsid w:val="00EC2DBC"/>
    <w:rsid w:val="00EC562B"/>
    <w:rsid w:val="00EC5D69"/>
    <w:rsid w:val="00EC7258"/>
    <w:rsid w:val="00ED2EB3"/>
    <w:rsid w:val="00ED41C5"/>
    <w:rsid w:val="00ED6BC4"/>
    <w:rsid w:val="00EE0EA2"/>
    <w:rsid w:val="00EE130C"/>
    <w:rsid w:val="00EE2EF5"/>
    <w:rsid w:val="00EE3CE9"/>
    <w:rsid w:val="00EE3D8A"/>
    <w:rsid w:val="00EE71CE"/>
    <w:rsid w:val="00EF0386"/>
    <w:rsid w:val="00EF0A2A"/>
    <w:rsid w:val="00EF36D2"/>
    <w:rsid w:val="00EF79D2"/>
    <w:rsid w:val="00F002C8"/>
    <w:rsid w:val="00F042DE"/>
    <w:rsid w:val="00F069C9"/>
    <w:rsid w:val="00F06A84"/>
    <w:rsid w:val="00F07464"/>
    <w:rsid w:val="00F108F7"/>
    <w:rsid w:val="00F15EE8"/>
    <w:rsid w:val="00F210B5"/>
    <w:rsid w:val="00F2326A"/>
    <w:rsid w:val="00F32F02"/>
    <w:rsid w:val="00F3478E"/>
    <w:rsid w:val="00F353E6"/>
    <w:rsid w:val="00F35E09"/>
    <w:rsid w:val="00F37125"/>
    <w:rsid w:val="00F40341"/>
    <w:rsid w:val="00F40534"/>
    <w:rsid w:val="00F44278"/>
    <w:rsid w:val="00F446A2"/>
    <w:rsid w:val="00F46A20"/>
    <w:rsid w:val="00F50C37"/>
    <w:rsid w:val="00F516C3"/>
    <w:rsid w:val="00F51D0D"/>
    <w:rsid w:val="00F535BA"/>
    <w:rsid w:val="00F55C22"/>
    <w:rsid w:val="00F5612D"/>
    <w:rsid w:val="00F5698D"/>
    <w:rsid w:val="00F6355E"/>
    <w:rsid w:val="00F6525E"/>
    <w:rsid w:val="00F65D3B"/>
    <w:rsid w:val="00F72BF9"/>
    <w:rsid w:val="00F750A4"/>
    <w:rsid w:val="00F75DD4"/>
    <w:rsid w:val="00F80EC0"/>
    <w:rsid w:val="00F84E69"/>
    <w:rsid w:val="00F92A70"/>
    <w:rsid w:val="00F95799"/>
    <w:rsid w:val="00F95E23"/>
    <w:rsid w:val="00FA008D"/>
    <w:rsid w:val="00FA016C"/>
    <w:rsid w:val="00FA1660"/>
    <w:rsid w:val="00FA4B7D"/>
    <w:rsid w:val="00FA7507"/>
    <w:rsid w:val="00FB00DA"/>
    <w:rsid w:val="00FB1F0D"/>
    <w:rsid w:val="00FB4243"/>
    <w:rsid w:val="00FB4578"/>
    <w:rsid w:val="00FC11EF"/>
    <w:rsid w:val="00FC248C"/>
    <w:rsid w:val="00FC2E90"/>
    <w:rsid w:val="00FC45E6"/>
    <w:rsid w:val="00FC4C55"/>
    <w:rsid w:val="00FC6B64"/>
    <w:rsid w:val="00FD0211"/>
    <w:rsid w:val="00FD1806"/>
    <w:rsid w:val="00FD3D4A"/>
    <w:rsid w:val="00FD652C"/>
    <w:rsid w:val="00FD79D9"/>
    <w:rsid w:val="00FE0D86"/>
    <w:rsid w:val="00FE1A82"/>
    <w:rsid w:val="00FE728C"/>
    <w:rsid w:val="00FF3BAE"/>
    <w:rsid w:val="08265281"/>
    <w:rsid w:val="09147326"/>
    <w:rsid w:val="14903631"/>
    <w:rsid w:val="169E0C70"/>
    <w:rsid w:val="2D165B3F"/>
    <w:rsid w:val="2F9617D2"/>
    <w:rsid w:val="36EE4605"/>
    <w:rsid w:val="38D737C8"/>
    <w:rsid w:val="3B4249D4"/>
    <w:rsid w:val="3B6F5D97"/>
    <w:rsid w:val="41582CD4"/>
    <w:rsid w:val="45405320"/>
    <w:rsid w:val="490A1F0B"/>
    <w:rsid w:val="50AF7D6F"/>
    <w:rsid w:val="53A03D02"/>
    <w:rsid w:val="55CD6902"/>
    <w:rsid w:val="588B296E"/>
    <w:rsid w:val="5C9B68B5"/>
    <w:rsid w:val="61810C63"/>
    <w:rsid w:val="685A5182"/>
    <w:rsid w:val="720F4B68"/>
    <w:rsid w:val="7A266383"/>
    <w:rsid w:val="7A472667"/>
    <w:rsid w:val="7A5E6DBF"/>
    <w:rsid w:val="7B3E2526"/>
    <w:rsid w:val="7CA7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89FE49"/>
  <w15:docId w15:val="{9BE7ED62-2E90-463B-8F90-D7140844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qFormat="1"/>
    <w:lsdException w:name="Strong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Calibri Light" w:eastAsia="Calibri" w:hAnsi="Calibri Light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pPr>
      <w:keepNext/>
      <w:spacing w:before="240" w:after="60"/>
      <w:outlineLvl w:val="1"/>
    </w:pPr>
    <w:rPr>
      <w:rFonts w:ascii="Cambria" w:eastAsia="Calibri" w:hAnsi="Cambria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pPr>
      <w:keepNext/>
      <w:spacing w:before="240" w:after="60"/>
      <w:outlineLvl w:val="2"/>
    </w:pPr>
    <w:rPr>
      <w:rFonts w:ascii="Cambria" w:eastAsia="Calibri" w:hAnsi="Cambria"/>
      <w:b/>
      <w:sz w:val="26"/>
      <w:szCs w:val="20"/>
    </w:rPr>
  </w:style>
  <w:style w:type="paragraph" w:styleId="5">
    <w:name w:val="heading 5"/>
    <w:basedOn w:val="a"/>
    <w:next w:val="a"/>
    <w:link w:val="50"/>
    <w:uiPriority w:val="99"/>
    <w:qFormat/>
    <w:locked/>
    <w:pPr>
      <w:keepNext/>
      <w:keepLines/>
      <w:spacing w:before="40" w:after="0"/>
      <w:outlineLvl w:val="4"/>
    </w:pPr>
    <w:rPr>
      <w:rFonts w:ascii="Cambria" w:eastAsia="Calibri" w:hAnsi="Cambria"/>
      <w:color w:val="365F9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semiHidden/>
    <w:qFormat/>
    <w:rPr>
      <w:rFonts w:cs="Times New Roman"/>
      <w:color w:val="800080"/>
      <w:u w:val="single"/>
    </w:rPr>
  </w:style>
  <w:style w:type="character" w:styleId="a4">
    <w:name w:val="annotation reference"/>
    <w:uiPriority w:val="99"/>
    <w:semiHidden/>
    <w:qFormat/>
    <w:rPr>
      <w:rFonts w:cs="Times New Roman"/>
      <w:sz w:val="16"/>
    </w:rPr>
  </w:style>
  <w:style w:type="character" w:styleId="a5">
    <w:name w:val="Emphasis"/>
    <w:uiPriority w:val="99"/>
    <w:qFormat/>
    <w:locked/>
    <w:rPr>
      <w:rFonts w:cs="Times New Roman"/>
      <w:i/>
    </w:rPr>
  </w:style>
  <w:style w:type="character" w:styleId="a6">
    <w:name w:val="Hyperlink"/>
    <w:uiPriority w:val="99"/>
    <w:qFormat/>
    <w:rPr>
      <w:rFonts w:cs="Times New Roman"/>
      <w:color w:val="0000FF"/>
      <w:u w:val="single"/>
    </w:rPr>
  </w:style>
  <w:style w:type="character" w:styleId="a7">
    <w:name w:val="line number"/>
    <w:uiPriority w:val="99"/>
    <w:semiHidden/>
    <w:unhideWhenUsed/>
    <w:qFormat/>
  </w:style>
  <w:style w:type="character" w:styleId="a8">
    <w:name w:val="Strong"/>
    <w:uiPriority w:val="99"/>
    <w:qFormat/>
    <w:rPr>
      <w:rFonts w:cs="Times New Roman"/>
      <w:b/>
    </w:rPr>
  </w:style>
  <w:style w:type="paragraph" w:styleId="a9">
    <w:name w:val="Balloon Text"/>
    <w:basedOn w:val="a"/>
    <w:link w:val="aa"/>
    <w:uiPriority w:val="99"/>
    <w:semiHidden/>
    <w:qFormat/>
    <w:rPr>
      <w:rFonts w:ascii="Times New Roman" w:eastAsia="Calibri" w:hAnsi="Times New Roman"/>
      <w:sz w:val="2"/>
      <w:szCs w:val="20"/>
    </w:rPr>
  </w:style>
  <w:style w:type="paragraph" w:styleId="21">
    <w:name w:val="Body Text 2"/>
    <w:basedOn w:val="a"/>
    <w:link w:val="22"/>
    <w:uiPriority w:val="99"/>
    <w:qFormat/>
    <w:pPr>
      <w:spacing w:after="120" w:line="480" w:lineRule="auto"/>
    </w:pPr>
    <w:rPr>
      <w:rFonts w:ascii="Times New Roman" w:eastAsia="Calibri" w:hAnsi="Times New Roman"/>
      <w:sz w:val="24"/>
      <w:szCs w:val="20"/>
    </w:rPr>
  </w:style>
  <w:style w:type="paragraph" w:styleId="ab">
    <w:name w:val="annotation text"/>
    <w:basedOn w:val="a"/>
    <w:link w:val="ac"/>
    <w:uiPriority w:val="99"/>
    <w:semiHidden/>
    <w:qFormat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qFormat/>
    <w:rPr>
      <w:b/>
    </w:rPr>
  </w:style>
  <w:style w:type="paragraph" w:styleId="af">
    <w:name w:val="header"/>
    <w:basedOn w:val="a"/>
    <w:link w:val="af0"/>
    <w:uiPriority w:val="99"/>
    <w:qFormat/>
    <w:pPr>
      <w:tabs>
        <w:tab w:val="center" w:pos="4513"/>
        <w:tab w:val="right" w:pos="9026"/>
      </w:tabs>
      <w:spacing w:after="0" w:line="240" w:lineRule="auto"/>
    </w:pPr>
    <w:rPr>
      <w:sz w:val="20"/>
      <w:szCs w:val="20"/>
    </w:rPr>
  </w:style>
  <w:style w:type="paragraph" w:styleId="af1">
    <w:name w:val="Body Text"/>
    <w:basedOn w:val="a"/>
    <w:link w:val="af2"/>
    <w:uiPriority w:val="99"/>
    <w:qFormat/>
    <w:pPr>
      <w:shd w:val="clear" w:color="auto" w:fill="FFFFFF"/>
      <w:spacing w:after="120" w:line="211" w:lineRule="exact"/>
      <w:jc w:val="right"/>
    </w:pPr>
    <w:rPr>
      <w:sz w:val="20"/>
      <w:szCs w:val="20"/>
    </w:rPr>
  </w:style>
  <w:style w:type="paragraph" w:styleId="af3">
    <w:name w:val="footer"/>
    <w:basedOn w:val="a"/>
    <w:link w:val="af4"/>
    <w:uiPriority w:val="99"/>
    <w:qFormat/>
    <w:pPr>
      <w:tabs>
        <w:tab w:val="center" w:pos="4513"/>
        <w:tab w:val="right" w:pos="9026"/>
      </w:tabs>
      <w:spacing w:after="0" w:line="240" w:lineRule="auto"/>
    </w:pPr>
    <w:rPr>
      <w:sz w:val="20"/>
      <w:szCs w:val="20"/>
    </w:rPr>
  </w:style>
  <w:style w:type="paragraph" w:styleId="af5">
    <w:name w:val="Normal (Web)"/>
    <w:basedOn w:val="a"/>
    <w:link w:val="af6"/>
    <w:uiPriority w:val="99"/>
    <w:qFormat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0"/>
    </w:rPr>
  </w:style>
  <w:style w:type="table" w:styleId="af7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link w:val="1"/>
    <w:uiPriority w:val="99"/>
    <w:qFormat/>
    <w:locked/>
    <w:rPr>
      <w:rFonts w:ascii="Calibri Light" w:hAnsi="Calibri Light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qFormat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qFormat/>
    <w:locked/>
    <w:rPr>
      <w:rFonts w:ascii="Cambria" w:hAnsi="Cambria" w:cs="Times New Roman"/>
      <w:b/>
      <w:sz w:val="26"/>
    </w:rPr>
  </w:style>
  <w:style w:type="character" w:customStyle="1" w:styleId="50">
    <w:name w:val="Заголовок 5 Знак"/>
    <w:link w:val="5"/>
    <w:uiPriority w:val="99"/>
    <w:semiHidden/>
    <w:qFormat/>
    <w:locked/>
    <w:rPr>
      <w:rFonts w:ascii="Cambria" w:hAnsi="Cambria" w:cs="Times New Roman"/>
      <w:color w:val="365F91"/>
      <w:sz w:val="22"/>
    </w:rPr>
  </w:style>
  <w:style w:type="character" w:customStyle="1" w:styleId="BodyTextChar">
    <w:name w:val="Body Text Char"/>
    <w:uiPriority w:val="99"/>
    <w:qFormat/>
    <w:locked/>
    <w:rPr>
      <w:shd w:val="clear" w:color="auto" w:fill="FFFFFF"/>
    </w:rPr>
  </w:style>
  <w:style w:type="character" w:customStyle="1" w:styleId="BodyTextChar1">
    <w:name w:val="Body Text Char1"/>
    <w:uiPriority w:val="99"/>
    <w:semiHidden/>
    <w:qFormat/>
    <w:locked/>
    <w:rPr>
      <w:rFonts w:eastAsia="Times New Roman" w:cs="Times New Roman"/>
    </w:rPr>
  </w:style>
  <w:style w:type="character" w:customStyle="1" w:styleId="af2">
    <w:name w:val="Основной текст Знак"/>
    <w:link w:val="af1"/>
    <w:uiPriority w:val="99"/>
    <w:semiHidden/>
    <w:qFormat/>
    <w:locked/>
    <w:rPr>
      <w:rFonts w:eastAsia="Times New Roman"/>
      <w:lang w:eastAsia="ru-RU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character" w:customStyle="1" w:styleId="apple-converted-space">
    <w:name w:val="apple-converted-space"/>
    <w:uiPriority w:val="99"/>
    <w:qFormat/>
  </w:style>
  <w:style w:type="character" w:customStyle="1" w:styleId="af6">
    <w:name w:val="Обычный (веб) Знак"/>
    <w:link w:val="af5"/>
    <w:uiPriority w:val="99"/>
    <w:qFormat/>
    <w:locked/>
    <w:rPr>
      <w:rFonts w:ascii="Times New Roman" w:hAnsi="Times New Roman"/>
      <w:sz w:val="24"/>
      <w:lang w:eastAsia="ru-RU"/>
    </w:rPr>
  </w:style>
  <w:style w:type="paragraph" w:customStyle="1" w:styleId="name">
    <w:name w:val="name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f0">
    <w:name w:val="Верхний колонтитул Знак"/>
    <w:link w:val="af"/>
    <w:uiPriority w:val="99"/>
    <w:qFormat/>
    <w:locked/>
    <w:rPr>
      <w:rFonts w:eastAsia="Times New Roman" w:cs="Times New Roman"/>
      <w:lang w:eastAsia="ru-RU"/>
    </w:rPr>
  </w:style>
  <w:style w:type="character" w:customStyle="1" w:styleId="af4">
    <w:name w:val="Нижний колонтитул Знак"/>
    <w:link w:val="af3"/>
    <w:uiPriority w:val="99"/>
    <w:qFormat/>
    <w:locked/>
    <w:rPr>
      <w:rFonts w:eastAsia="Times New Roman" w:cs="Times New Roman"/>
      <w:lang w:eastAsia="ru-RU"/>
    </w:rPr>
  </w:style>
  <w:style w:type="character" w:customStyle="1" w:styleId="ac">
    <w:name w:val="Текст примечания Знак"/>
    <w:link w:val="ab"/>
    <w:uiPriority w:val="99"/>
    <w:semiHidden/>
    <w:qFormat/>
    <w:locked/>
    <w:rPr>
      <w:rFonts w:eastAsia="Times New Roman" w:cs="Times New Roman"/>
      <w:sz w:val="20"/>
    </w:rPr>
  </w:style>
  <w:style w:type="character" w:customStyle="1" w:styleId="ae">
    <w:name w:val="Тема примечания Знак"/>
    <w:link w:val="ad"/>
    <w:uiPriority w:val="99"/>
    <w:semiHidden/>
    <w:qFormat/>
    <w:locked/>
    <w:rPr>
      <w:rFonts w:eastAsia="Times New Roman" w:cs="Times New Roman"/>
      <w:b/>
      <w:sz w:val="20"/>
    </w:rPr>
  </w:style>
  <w:style w:type="character" w:customStyle="1" w:styleId="aa">
    <w:name w:val="Текст выноски Знак"/>
    <w:link w:val="a9"/>
    <w:uiPriority w:val="99"/>
    <w:semiHidden/>
    <w:qFormat/>
    <w:locked/>
    <w:rPr>
      <w:rFonts w:ascii="Times New Roman" w:hAnsi="Times New Roman" w:cs="Times New Roman"/>
      <w:sz w:val="2"/>
    </w:rPr>
  </w:style>
  <w:style w:type="paragraph" w:styleId="af9">
    <w:name w:val="No Spacing"/>
    <w:uiPriority w:val="99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nowrap">
    <w:name w:val="nowrap"/>
    <w:uiPriority w:val="99"/>
    <w:qFormat/>
  </w:style>
  <w:style w:type="paragraph" w:customStyle="1" w:styleId="kr-sidebar-blockcontent-title">
    <w:name w:val="kr-sidebar-block__content-title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v-library-new-title">
    <w:name w:val="v-library-new-title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r-color-red">
    <w:name w:val="kr-color-red"/>
    <w:uiPriority w:val="99"/>
    <w:qFormat/>
  </w:style>
  <w:style w:type="character" w:customStyle="1" w:styleId="22">
    <w:name w:val="Основной текст 2 Знак"/>
    <w:link w:val="21"/>
    <w:uiPriority w:val="99"/>
    <w:qFormat/>
    <w:locked/>
    <w:rPr>
      <w:rFonts w:ascii="Times New Roman" w:hAnsi="Times New Roman" w:cs="Times New Roman"/>
      <w:sz w:val="24"/>
    </w:rPr>
  </w:style>
  <w:style w:type="paragraph" w:customStyle="1" w:styleId="rtejustify">
    <w:name w:val="rtejustify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nt8">
    <w:name w:val="font_8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olor14">
    <w:name w:val="color_14"/>
    <w:uiPriority w:val="99"/>
    <w:qFormat/>
  </w:style>
  <w:style w:type="character" w:customStyle="1" w:styleId="wixguard">
    <w:name w:val="wixguard"/>
    <w:uiPriority w:val="99"/>
    <w:qFormat/>
  </w:style>
  <w:style w:type="paragraph" w:customStyle="1" w:styleId="11">
    <w:name w:val="Абзац списка1"/>
    <w:basedOn w:val="a"/>
    <w:uiPriority w:val="99"/>
    <w:qFormat/>
    <w:pPr>
      <w:spacing w:after="0" w:line="240" w:lineRule="auto"/>
      <w:ind w:left="720"/>
      <w:contextualSpacing/>
    </w:pPr>
    <w:rPr>
      <w:rFonts w:ascii="Estrangelo Edessa" w:eastAsia="Calibri" w:hAnsi="Estrangelo Edessa" w:cs="Estrangelo Edessa"/>
      <w:sz w:val="28"/>
      <w:szCs w:val="28"/>
    </w:rPr>
  </w:style>
  <w:style w:type="character" w:customStyle="1" w:styleId="woodmart-social-icon-name">
    <w:name w:val="woodmart-social-icon-name"/>
    <w:uiPriority w:val="99"/>
    <w:qFormat/>
  </w:style>
  <w:style w:type="paragraph" w:customStyle="1" w:styleId="must-log-in">
    <w:name w:val="must-log-in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ost-views-count">
    <w:name w:val="post-views-count"/>
    <w:uiPriority w:val="99"/>
    <w:qFormat/>
  </w:style>
  <w:style w:type="paragraph" w:customStyle="1" w:styleId="Style5">
    <w:name w:val="Style5"/>
    <w:basedOn w:val="a"/>
    <w:uiPriority w:val="99"/>
    <w:qFormat/>
    <w:pPr>
      <w:widowControl w:val="0"/>
      <w:autoSpaceDE w:val="0"/>
      <w:autoSpaceDN w:val="0"/>
      <w:adjustRightInd w:val="0"/>
      <w:spacing w:after="0" w:line="321" w:lineRule="exact"/>
    </w:pPr>
    <w:rPr>
      <w:rFonts w:ascii="Times New Roman" w:eastAsia="Calibri" w:hAnsi="Times New Roman"/>
      <w:sz w:val="24"/>
      <w:szCs w:val="24"/>
    </w:rPr>
  </w:style>
  <w:style w:type="paragraph" w:customStyle="1" w:styleId="p3">
    <w:name w:val="p3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uiPriority w:val="99"/>
    <w:qFormat/>
  </w:style>
  <w:style w:type="paragraph" w:customStyle="1" w:styleId="p4">
    <w:name w:val="p4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uiPriority w:val="99"/>
    <w:qFormat/>
  </w:style>
  <w:style w:type="paragraph" w:customStyle="1" w:styleId="p8">
    <w:name w:val="p8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c12">
    <w:name w:val="c4 c1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5">
    <w:name w:val="c5"/>
    <w:uiPriority w:val="99"/>
    <w:qFormat/>
  </w:style>
  <w:style w:type="paragraph" w:customStyle="1" w:styleId="c4">
    <w:name w:val="c4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c1">
    <w:name w:val="c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c13">
    <w:name w:val="c13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18">
    <w:name w:val="c18"/>
    <w:uiPriority w:val="99"/>
    <w:qFormat/>
  </w:style>
  <w:style w:type="character" w:customStyle="1" w:styleId="c9">
    <w:name w:val="c9"/>
    <w:uiPriority w:val="99"/>
    <w:qFormat/>
  </w:style>
  <w:style w:type="paragraph" w:customStyle="1" w:styleId="c1c14">
    <w:name w:val="c1 c14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26">
    <w:name w:val="c26"/>
    <w:uiPriority w:val="99"/>
    <w:qFormat/>
  </w:style>
  <w:style w:type="paragraph" w:customStyle="1" w:styleId="c1c8">
    <w:name w:val="c1 c8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7">
    <w:name w:val="Pa7"/>
    <w:basedOn w:val="Default"/>
    <w:next w:val="Default"/>
    <w:uiPriority w:val="99"/>
    <w:qFormat/>
    <w:pPr>
      <w:spacing w:line="201" w:lineRule="atLeast"/>
    </w:pPr>
    <w:rPr>
      <w:rFonts w:ascii="SchoolBookSanPin" w:hAnsi="SchoolBookSanPin"/>
      <w:color w:val="auto"/>
      <w:lang w:eastAsia="ru-RU"/>
    </w:rPr>
  </w:style>
  <w:style w:type="character" w:customStyle="1" w:styleId="12">
    <w:name w:val="Неразрешенное упоминание1"/>
    <w:uiPriority w:val="99"/>
    <w:semiHidden/>
    <w:qFormat/>
    <w:rPr>
      <w:color w:val="605E5C"/>
      <w:shd w:val="clear" w:color="auto" w:fill="E1DFDD"/>
    </w:rPr>
  </w:style>
  <w:style w:type="character" w:customStyle="1" w:styleId="23">
    <w:name w:val="Неразрешенное упоминание2"/>
    <w:uiPriority w:val="99"/>
    <w:semiHidden/>
    <w:qFormat/>
    <w:rPr>
      <w:color w:val="605E5C"/>
      <w:shd w:val="clear" w:color="auto" w:fill="E1DFDD"/>
    </w:rPr>
  </w:style>
  <w:style w:type="paragraph" w:customStyle="1" w:styleId="s10">
    <w:name w:val="s_1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5">
    <w:name w:val="c85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9">
    <w:name w:val="c19"/>
    <w:qFormat/>
  </w:style>
  <w:style w:type="character" w:customStyle="1" w:styleId="c54">
    <w:name w:val="c54"/>
    <w:qFormat/>
  </w:style>
  <w:style w:type="paragraph" w:customStyle="1" w:styleId="c42">
    <w:name w:val="c42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12">
    <w:name w:val="c212"/>
    <w:qFormat/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data">
    <w:name w:val="docdata"/>
    <w:basedOn w:val="a0"/>
    <w:qFormat/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389561/" TargetMode="External"/><Relationship Id="rId13" Type="http://schemas.openxmlformats.org/officeDocument/2006/relationships/hyperlink" Target="http://window.edu.ru/" TargetMode="External"/><Relationship Id="rId18" Type="http://schemas.openxmlformats.org/officeDocument/2006/relationships/hyperlink" Target="https://resh.edu.ru/subject/6/" TargetMode="External"/><Relationship Id="rId26" Type="http://schemas.openxmlformats.org/officeDocument/2006/relationships/hyperlink" Target="http://notes.tarakanov.net/" TargetMode="Externa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uchitelya.com/music/" TargetMode="External"/><Relationship Id="rId34" Type="http://schemas.openxmlformats.org/officeDocument/2006/relationships/hyperlink" Target="https://edsoo.ru/konstruktor-rabochih-program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1306943305" TargetMode="External"/><Relationship Id="rId17" Type="http://schemas.openxmlformats.org/officeDocument/2006/relationships/hyperlink" Target="https://www.calameo.com/accounts/5057343" TargetMode="External"/><Relationship Id="rId25" Type="http://schemas.openxmlformats.org/officeDocument/2006/relationships/hyperlink" Target="https://www.classic-music.ru/" TargetMode="External"/><Relationship Id="rId33" Type="http://schemas.openxmlformats.org/officeDocument/2006/relationships/hyperlink" Target="http://isi-vuz.ru/" TargetMode="External"/><Relationship Id="rId38" Type="http://schemas.openxmlformats.org/officeDocument/2006/relationships/hyperlink" Target="https://www.consultant.ru/document/cons_doc_LAW_428873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asyen.ru/load/muzyka/raznoe/32" TargetMode="External"/><Relationship Id="rId20" Type="http://schemas.openxmlformats.org/officeDocument/2006/relationships/hyperlink" Target="https://project.1sept.ru/subjects/20" TargetMode="External"/><Relationship Id="rId29" Type="http://schemas.openxmlformats.org/officeDocument/2006/relationships/hyperlink" Target="http://notarhiv.ru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452180/" TargetMode="External"/><Relationship Id="rId24" Type="http://schemas.openxmlformats.org/officeDocument/2006/relationships/hyperlink" Target="http://allcomposers.ru/" TargetMode="External"/><Relationship Id="rId32" Type="http://schemas.openxmlformats.org/officeDocument/2006/relationships/hyperlink" Target="http://theatremuseum.ru/" TargetMode="External"/><Relationship Id="rId37" Type="http://schemas.openxmlformats.org/officeDocument/2006/relationships/hyperlink" Target="https://cloud.mail.ru/public/ZzNw/KMffgFhdJ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uchportal.ru/load/128" TargetMode="External"/><Relationship Id="rId23" Type="http://schemas.openxmlformats.org/officeDocument/2006/relationships/hyperlink" Target="http://music-fantasy.ru/" TargetMode="External"/><Relationship Id="rId28" Type="http://schemas.openxmlformats.org/officeDocument/2006/relationships/hyperlink" Target="http://www.classon.ru/lib/catalog/" TargetMode="External"/><Relationship Id="rId36" Type="http://schemas.openxmlformats.org/officeDocument/2006/relationships/hyperlink" Target="https://cloud.mail.ru/public/exW8/Hnh5feAQ7" TargetMode="External"/><Relationship Id="rId10" Type="http://schemas.openxmlformats.org/officeDocument/2006/relationships/hyperlink" Target="https://www.consultant.ru/document/cons_doc_LAW_389560/" TargetMode="External"/><Relationship Id="rId19" Type="http://schemas.openxmlformats.org/officeDocument/2006/relationships/hyperlink" Target="https://infourok.ru/biblioteka/muzyka" TargetMode="External"/><Relationship Id="rId31" Type="http://schemas.openxmlformats.org/officeDocument/2006/relationships/hyperlink" Target="http://www.music-dic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52094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s://sites.google.com/site/muz050116/ucenikam-1" TargetMode="External"/><Relationship Id="rId27" Type="http://schemas.openxmlformats.org/officeDocument/2006/relationships/hyperlink" Target="http://igraj-poj.narod.ru/" TargetMode="External"/><Relationship Id="rId30" Type="http://schemas.openxmlformats.org/officeDocument/2006/relationships/hyperlink" Target="https://pianotes.ru/" TargetMode="External"/><Relationship Id="rId35" Type="http://schemas.openxmlformats.org/officeDocument/2006/relationships/hyperlink" Target="https://cloud.mail.ru/public/pqo4/Bhve94MP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9DCB7-47EE-41F8-8879-6029576A6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4748</Words>
  <Characters>27069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</cp:lastModifiedBy>
  <cp:revision>106</cp:revision>
  <cp:lastPrinted>2023-07-25T08:26:00Z</cp:lastPrinted>
  <dcterms:created xsi:type="dcterms:W3CDTF">2019-08-13T15:52:00Z</dcterms:created>
  <dcterms:modified xsi:type="dcterms:W3CDTF">2025-08-01T08:34:00Z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C6C362504D6E4188BE2CADC68530BC61_12</vt:lpwstr>
  </property>
</Properties>
</file>